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67"/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349"/>
      </w:tblGrid>
      <w:tr w:rsidR="007C2713" w:rsidRPr="007C2713" w14:paraId="5F7A17F1" w14:textId="77777777" w:rsidTr="009C23DB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D0A4" w14:textId="77777777" w:rsidR="009C23DB" w:rsidRPr="007C2713" w:rsidRDefault="009C23DB" w:rsidP="007C271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</w:pPr>
          </w:p>
        </w:tc>
      </w:tr>
      <w:tr w:rsidR="007C2713" w:rsidRPr="007C2713" w14:paraId="472F2DAC" w14:textId="77777777" w:rsidTr="009C23DB">
        <w:trPr>
          <w:gridAfter w:val="1"/>
          <w:wAfter w:w="349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55D6" w14:textId="77777777" w:rsidR="00E5550A" w:rsidRPr="007C2713" w:rsidRDefault="009C23DB" w:rsidP="007C271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PZN:</w:t>
            </w:r>
            <w:r w:rsidRPr="007C2713">
              <w:rPr>
                <w:rFonts w:asciiTheme="minorHAnsi" w:hAnsiTheme="minorHAnsi" w:cstheme="minorHAnsi"/>
                <w:b/>
                <w:i/>
                <w:color w:val="000000" w:themeColor="text1"/>
              </w:rPr>
              <w:br/>
            </w:r>
            <w:r w:rsidR="007C2713" w:rsidRPr="007C271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16353031</w:t>
            </w:r>
          </w:p>
          <w:p w14:paraId="03EAD20E" w14:textId="77777777" w:rsidR="009C23DB" w:rsidRPr="007C2713" w:rsidRDefault="009C23DB" w:rsidP="007C2713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proofErr w:type="spellStart"/>
            <w:r w:rsidRPr="007C271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USP’s</w:t>
            </w:r>
            <w:proofErr w:type="spellEnd"/>
            <w:r w:rsidRPr="007C271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:</w:t>
            </w:r>
          </w:p>
          <w:p w14:paraId="6289185C" w14:textId="518EB713" w:rsidR="007C2713" w:rsidRPr="007C2713" w:rsidRDefault="009C23DB" w:rsidP="007C271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="008C22B1"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C2713" w:rsidRPr="007C2713">
              <w:rPr>
                <w:rFonts w:asciiTheme="minorHAnsi" w:hAnsiTheme="minorHAnsi" w:cstheme="minorHAnsi"/>
                <w:b/>
                <w:color w:val="000000" w:themeColor="text1"/>
              </w:rPr>
              <w:t>Bio Reis Proteinpulver –</w:t>
            </w:r>
            <w:r w:rsidR="0014302E">
              <w:rPr>
                <w:rFonts w:asciiTheme="minorHAnsi" w:hAnsiTheme="minorHAnsi" w:cstheme="minorHAnsi"/>
                <w:b/>
                <w:color w:val="000000" w:themeColor="text1"/>
              </w:rPr>
              <w:t xml:space="preserve"> m</w:t>
            </w:r>
            <w:r w:rsidR="007C2713"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it allen acht </w:t>
            </w:r>
            <w:proofErr w:type="gramStart"/>
            <w:r w:rsidR="007C2713" w:rsidRPr="007C2713">
              <w:rPr>
                <w:rFonts w:asciiTheme="minorHAnsi" w:hAnsiTheme="minorHAnsi" w:cstheme="minorHAnsi"/>
                <w:b/>
                <w:color w:val="000000" w:themeColor="text1"/>
              </w:rPr>
              <w:t>essentiellen</w:t>
            </w:r>
            <w:proofErr w:type="gramEnd"/>
            <w:r w:rsidR="007C2713"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Aminosäuren. Neutral im Geschmack.</w:t>
            </w:r>
          </w:p>
          <w:p w14:paraId="0B748CCD" w14:textId="77777777" w:rsidR="0014302E" w:rsidRPr="0014302E" w:rsidRDefault="009C23DB" w:rsidP="0014302E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&lt;h2&gt;</w:t>
            </w:r>
            <w:r w:rsidR="00896F23"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C2713" w:rsidRPr="007C271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Bio Reis Proteinpulver</w:t>
            </w:r>
            <w:r w:rsidR="00E5550A" w:rsidRPr="007C271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von </w:t>
            </w:r>
            <w:proofErr w:type="spellStart"/>
            <w:r w:rsidR="00C1218C">
              <w:rPr>
                <w:rFonts w:asciiTheme="minorHAnsi" w:hAnsiTheme="minorHAnsi" w:cstheme="minorHAnsi"/>
                <w:b/>
                <w:color w:val="000000" w:themeColor="text1"/>
              </w:rPr>
              <w:t>Allpharm</w:t>
            </w:r>
            <w:proofErr w:type="spellEnd"/>
            <w:r w:rsidR="00C1218C">
              <w:rPr>
                <w:rFonts w:asciiTheme="minorHAnsi" w:hAnsiTheme="minorHAnsi" w:cstheme="minorHAnsi"/>
                <w:b/>
                <w:color w:val="000000" w:themeColor="text1"/>
              </w:rPr>
              <w:t xml:space="preserve"> Bio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&lt;/h2&gt;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proofErr w:type="spellStart"/>
            <w:r w:rsidR="0014302E" w:rsidRPr="0014302E">
              <w:rPr>
                <w:rFonts w:asciiTheme="minorHAnsi" w:hAnsiTheme="minorHAnsi" w:cstheme="minorHAnsi"/>
                <w:sz w:val="22"/>
                <w:szCs w:val="22"/>
              </w:rPr>
              <w:t>Allpharm</w:t>
            </w:r>
            <w:proofErr w:type="spellEnd"/>
            <w:r w:rsidR="0014302E" w:rsidRPr="0014302E">
              <w:rPr>
                <w:rFonts w:asciiTheme="minorHAnsi" w:hAnsiTheme="minorHAnsi" w:cstheme="minorHAnsi"/>
                <w:sz w:val="22"/>
                <w:szCs w:val="22"/>
              </w:rPr>
              <w:t xml:space="preserve"> Bio Reisprotein enthält alle acht </w:t>
            </w:r>
            <w:proofErr w:type="gramStart"/>
            <w:r w:rsidR="0014302E" w:rsidRPr="0014302E">
              <w:rPr>
                <w:rFonts w:asciiTheme="minorHAnsi" w:hAnsiTheme="minorHAnsi" w:cstheme="minorHAnsi"/>
                <w:sz w:val="22"/>
                <w:szCs w:val="22"/>
              </w:rPr>
              <w:t>essentiellen</w:t>
            </w:r>
            <w:proofErr w:type="gramEnd"/>
            <w:r w:rsidR="0014302E" w:rsidRPr="0014302E">
              <w:rPr>
                <w:rFonts w:asciiTheme="minorHAnsi" w:hAnsiTheme="minorHAnsi" w:cstheme="minorHAnsi"/>
                <w:sz w:val="22"/>
                <w:szCs w:val="22"/>
              </w:rPr>
              <w:t xml:space="preserve"> Aminosäuren. Es zeichnet sich durch seinen neutralen Geschmack aus und kann sowohl für süße als auch für herzhafte Speisen, Shakes und Smoothies verwendet werden.</w:t>
            </w:r>
          </w:p>
          <w:p w14:paraId="407860E1" w14:textId="53F64B35" w:rsidR="007C2713" w:rsidRPr="0014302E" w:rsidRDefault="0014302E" w:rsidP="0014302E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14302E">
              <w:rPr>
                <w:rFonts w:asciiTheme="minorHAnsi" w:hAnsiTheme="minorHAnsi" w:cstheme="minorHAnsi"/>
                <w:sz w:val="22"/>
                <w:szCs w:val="22"/>
              </w:rPr>
              <w:t>• Hoher Eiweißgehalt</w:t>
            </w:r>
          </w:p>
          <w:p w14:paraId="6529814F" w14:textId="47438135" w:rsidR="00FB2599" w:rsidRPr="007C2713" w:rsidRDefault="00FB2599" w:rsidP="007C271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&lt;h3&gt;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C1218C">
              <w:rPr>
                <w:rFonts w:asciiTheme="minorHAnsi" w:hAnsiTheme="minorHAnsi" w:cstheme="minorHAnsi"/>
                <w:b/>
                <w:color w:val="000000" w:themeColor="text1"/>
              </w:rPr>
              <w:t>Allpharm</w:t>
            </w:r>
            <w:proofErr w:type="spellEnd"/>
            <w:r w:rsidR="00C1218C">
              <w:rPr>
                <w:rFonts w:asciiTheme="minorHAnsi" w:hAnsiTheme="minorHAnsi" w:cstheme="minorHAnsi"/>
                <w:b/>
                <w:color w:val="000000" w:themeColor="text1"/>
              </w:rPr>
              <w:t xml:space="preserve"> Bio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&lt;/h3&gt;</w:t>
            </w:r>
            <w:r w:rsidR="00E5550A" w:rsidRPr="007C271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C1218C">
              <w:t xml:space="preserve">Das Beste aus der Natur für Ihre Gesundheit: Neben der hauseigenen Premium-Produktlinie aus hochwertigen Nahrungsergänzungsmitteln und kosmetischen Produkten erweitert </w:t>
            </w:r>
            <w:proofErr w:type="spellStart"/>
            <w:r w:rsidR="00C1218C">
              <w:t>Allpharm</w:t>
            </w:r>
            <w:proofErr w:type="spellEnd"/>
            <w:r w:rsidR="00C1218C">
              <w:t xml:space="preserve"> sein Sortiment mit einer vielfältigen Auswahl exklusiver Bio-Produkte, die in Deutschland produziert und nach strengen EU-Bio-Kriterien kontrolliert werden. Dabei stammen mindestens 95 % aller Zutaten aus ökologischem Anbau, sind nicht gentechnisch verändert und werden ohne den Einsatz chemischer Pflanzenschutzmittel oder Dünger hergestellt.</w:t>
            </w:r>
          </w:p>
          <w:p w14:paraId="0452B148" w14:textId="46FFD8AA" w:rsidR="008C22B1" w:rsidRPr="007C2713" w:rsidRDefault="009C23DB" w:rsidP="007C2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Produktmerkmale &amp; Hinweise &lt;/h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244900" w:rsidRPr="007C2713"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="00BF4108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 xml:space="preserve">&lt;li&gt; </w:t>
            </w:r>
            <w:r w:rsidR="00BF4108" w:rsidRPr="007C2713">
              <w:rPr>
                <w:rFonts w:asciiTheme="minorHAnsi" w:hAnsiTheme="minorHAnsi" w:cstheme="minorHAnsi"/>
                <w:color w:val="000000" w:themeColor="text1"/>
              </w:rPr>
              <w:t>Für Vegetarier und Veganer geeignet</w:t>
            </w:r>
            <w:r w:rsidR="00244900" w:rsidRPr="007C2713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244900" w:rsidRPr="007C2713">
              <w:rPr>
                <w:rFonts w:asciiTheme="minorHAnsi" w:eastAsia="Times New Roman" w:hAnsiTheme="minorHAnsi" w:cstheme="minorHAnsi"/>
                <w:color w:val="000000" w:themeColor="text1"/>
              </w:rPr>
              <w:t>&lt;l</w:t>
            </w:r>
            <w:r w:rsidR="00BF4108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 xml:space="preserve">i&gt; </w:t>
            </w:r>
            <w:r w:rsidR="0014302E">
              <w:rPr>
                <w:rFonts w:asciiTheme="minorHAnsi" w:hAnsiTheme="minorHAnsi" w:cstheme="minorHAnsi"/>
                <w:color w:val="000000" w:themeColor="text1"/>
              </w:rPr>
              <w:t>Allergenfrei</w:t>
            </w:r>
            <w:r w:rsidR="00244900" w:rsidRPr="007C2713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244900" w:rsidRPr="007C2713">
              <w:rPr>
                <w:rFonts w:asciiTheme="minorHAnsi" w:eastAsia="Times New Roman" w:hAnsiTheme="minorHAnsi" w:cstheme="minorHAnsi"/>
                <w:color w:val="000000" w:themeColor="text1"/>
              </w:rPr>
              <w:t>&lt;l</w:t>
            </w:r>
            <w:r w:rsidR="00244900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 xml:space="preserve">i&gt; </w:t>
            </w:r>
            <w:r w:rsidR="007C2713" w:rsidRPr="007C2713">
              <w:rPr>
                <w:rFonts w:asciiTheme="minorHAnsi" w:hAnsiTheme="minorHAnsi" w:cstheme="minorHAnsi"/>
                <w:color w:val="000000" w:themeColor="text1"/>
              </w:rPr>
              <w:t>DE-ÖKO-00</w:t>
            </w:r>
            <w:r w:rsidR="001B302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7C2713" w:rsidRPr="007C2713">
              <w:rPr>
                <w:rFonts w:asciiTheme="minorHAnsi" w:hAnsiTheme="minorHAnsi" w:cstheme="minorHAnsi"/>
                <w:color w:val="000000" w:themeColor="text1"/>
              </w:rPr>
              <w:t xml:space="preserve"> Nicht-EU-Landwirtschaft</w:t>
            </w:r>
            <w:r w:rsidR="00E5550A" w:rsidRPr="007C2713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28422F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>&lt;</w:t>
            </w:r>
            <w:proofErr w:type="spellStart"/>
            <w:r w:rsidR="0028422F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>br</w:t>
            </w:r>
            <w:proofErr w:type="spellEnd"/>
            <w:r w:rsidR="0028422F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>&gt;&lt;</w:t>
            </w:r>
            <w:proofErr w:type="spellStart"/>
            <w:r w:rsidR="0028422F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>br</w:t>
            </w:r>
            <w:proofErr w:type="spellEnd"/>
            <w:r w:rsidR="0028422F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t>&gt;</w:t>
            </w:r>
            <w:r w:rsidR="00244900" w:rsidRPr="007C2713">
              <w:rPr>
                <w:rFonts w:asciiTheme="minorHAnsi" w:eastAsia="Times New Roman" w:hAnsiTheme="minorHAnsi" w:cstheme="minorHAnsi"/>
                <w:color w:val="000000" w:themeColor="text1"/>
                <w:lang w:eastAsia="de-DE"/>
              </w:rPr>
              <w:br/>
            </w:r>
            <w:r w:rsidR="007C2713" w:rsidRPr="007C2713">
              <w:rPr>
                <w:rFonts w:asciiTheme="minorHAnsi" w:hAnsiTheme="minorHAnsi" w:cstheme="minorHAnsi"/>
                <w:color w:val="000000" w:themeColor="text1"/>
              </w:rPr>
              <w:t>Farbe und Geschmack können variieren, da es sich um ein Naturprodukt handelt, das jahreszeitlichen Schwankungen unterliegt. Kühl, trocken und gut verschlossen lagern. Füllhöhe technisch bedingt.</w:t>
            </w:r>
          </w:p>
          <w:p w14:paraId="7367DB1D" w14:textId="531F7410" w:rsidR="00244900" w:rsidRPr="007C2713" w:rsidRDefault="00440F23" w:rsidP="007C2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Netto-Füllmenge &lt;/h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244900" w:rsidRPr="007C271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7C2713" w:rsidRPr="007C2713">
              <w:rPr>
                <w:rFonts w:asciiTheme="minorHAnsi" w:hAnsiTheme="minorHAnsi" w:cstheme="minorHAnsi"/>
                <w:color w:val="000000" w:themeColor="text1"/>
              </w:rPr>
              <w:t>Inhalt = 400 g</w:t>
            </w:r>
          </w:p>
          <w:p w14:paraId="724DDE12" w14:textId="77777777" w:rsidR="007C2713" w:rsidRPr="007C2713" w:rsidRDefault="00440F23" w:rsidP="007C2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Zutaten &lt;/h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244900" w:rsidRPr="007C271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7C2713" w:rsidRPr="007C2713">
              <w:rPr>
                <w:rFonts w:asciiTheme="minorHAnsi" w:hAnsiTheme="minorHAnsi" w:cstheme="minorHAnsi"/>
                <w:color w:val="000000" w:themeColor="text1"/>
              </w:rPr>
              <w:t>100 % Reisproteinpulver (aus kontrolliert biologischem Anbau).</w:t>
            </w:r>
          </w:p>
          <w:p w14:paraId="304D402B" w14:textId="6590D597" w:rsidR="008C22B1" w:rsidRPr="007C2713" w:rsidRDefault="00440F23" w:rsidP="007C271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Verzehrempfehlung &lt;/h</w:t>
            </w:r>
            <w:r w:rsidR="00FB2599" w:rsidRPr="007C2713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244900" w:rsidRPr="007C271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14302E">
              <w:t xml:space="preserve">Täglich 20g (ca. 2 Esslöffel) in 250ml Flüssigkeit z.B. Säfte, Soja-, Dinkel- oder Hafermilch einrühren. Um </w:t>
            </w:r>
            <w:proofErr w:type="spellStart"/>
            <w:r w:rsidR="0014302E">
              <w:t>Klümpchenbildung</w:t>
            </w:r>
            <w:proofErr w:type="spellEnd"/>
            <w:r w:rsidR="0014302E">
              <w:t xml:space="preserve"> zu vermeiden, verwenden Sie bitte einen Mixer oder Schneebesen. Kann auch zur Anreicherung von Shakes, Smoothies oder Suppen verwendet werden.</w:t>
            </w:r>
          </w:p>
          <w:p w14:paraId="1EA36D31" w14:textId="77777777" w:rsidR="007C2713" w:rsidRPr="007C2713" w:rsidRDefault="007C2713" w:rsidP="007C271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EA0B3C8" w14:textId="77777777" w:rsidR="000318D7" w:rsidRPr="007C2713" w:rsidRDefault="000318D7" w:rsidP="007C271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&lt;h8&gt;</w:t>
            </w:r>
            <w:r w:rsidRPr="007C27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C2713">
              <w:rPr>
                <w:rFonts w:asciiTheme="minorHAnsi" w:hAnsiTheme="minorHAnsi" w:cstheme="minorHAnsi"/>
                <w:b/>
                <w:color w:val="000000" w:themeColor="text1"/>
              </w:rPr>
              <w:t>Nährwerte &lt;/h8&gt;</w:t>
            </w:r>
          </w:p>
          <w:tbl>
            <w:tblPr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shd w:val="clear" w:color="auto" w:fill="F7F7F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866"/>
            </w:tblGrid>
            <w:tr w:rsidR="00C1218C" w:rsidRPr="007C2713" w14:paraId="424A6CE2" w14:textId="77777777" w:rsidTr="007C2713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761E0EB1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lastRenderedPageBreak/>
                    <w:t>Nährwerte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7A26930F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pro 100 g</w:t>
                  </w:r>
                </w:p>
              </w:tc>
            </w:tr>
            <w:tr w:rsidR="00C1218C" w:rsidRPr="007C2713" w14:paraId="4E96A7CE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3C3FE255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Energie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79DAB49C" w14:textId="2236DC1F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720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kJ /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411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kcal</w:t>
                  </w:r>
                </w:p>
              </w:tc>
            </w:tr>
            <w:tr w:rsidR="00C1218C" w:rsidRPr="007C2713" w14:paraId="3ED480FC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04B0797C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Fett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01312FE4" w14:textId="76462B24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6,1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g</w:t>
                  </w:r>
                </w:p>
              </w:tc>
            </w:tr>
            <w:tr w:rsidR="00C1218C" w:rsidRPr="007C2713" w14:paraId="021DFCFD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796525C6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- davon gesättigte </w:t>
                  </w:r>
                  <w:proofErr w:type="spellStart"/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Fetttsäuren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38672227" w14:textId="7B1BD798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1,6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g</w:t>
                  </w:r>
                </w:p>
              </w:tc>
            </w:tr>
            <w:tr w:rsidR="00C1218C" w:rsidRPr="007C2713" w14:paraId="7AE7C905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537F2EA1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Kohlenhydrate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512CC396" w14:textId="6ACD7E9F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1,9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g</w:t>
                  </w:r>
                </w:p>
              </w:tc>
            </w:tr>
            <w:tr w:rsidR="00C1218C" w:rsidRPr="007C2713" w14:paraId="568FA46C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2917CDC9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- davon Zucker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113E735C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&lt; 0,5 g</w:t>
                  </w:r>
                </w:p>
              </w:tc>
            </w:tr>
            <w:tr w:rsidR="00C1218C" w:rsidRPr="007C2713" w14:paraId="2C59E9D2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5FA398F3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Eiweiß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222F9AB0" w14:textId="1CB0CB29" w:rsidR="00C1218C" w:rsidRPr="00C1218C" w:rsidRDefault="00C1218C" w:rsidP="001B3024">
                  <w:pPr>
                    <w:framePr w:hSpace="141" w:wrap="around" w:vAnchor="text" w:hAnchor="margin" w:y="-767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&gt;</w:t>
                  </w:r>
                  <w:r w:rsidRPr="00C1218C">
                    <w:rPr>
                      <w:rFonts w:cstheme="minorHAnsi"/>
                      <w:color w:val="000000" w:themeColor="text1"/>
                    </w:rPr>
                    <w:t>80 g</w:t>
                  </w:r>
                </w:p>
              </w:tc>
            </w:tr>
            <w:tr w:rsidR="00C1218C" w:rsidRPr="007C2713" w14:paraId="23F6C632" w14:textId="77777777" w:rsidTr="007C27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106BEAEB" w14:textId="77777777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Salz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14:paraId="171FF3BE" w14:textId="4723CDC6" w:rsidR="00C1218C" w:rsidRPr="007C2713" w:rsidRDefault="00C1218C" w:rsidP="001B3024">
                  <w:pPr>
                    <w:framePr w:hSpace="141" w:wrap="around" w:vAnchor="text" w:hAnchor="margin" w:y="-767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&lt;0,2</w:t>
                  </w:r>
                  <w:r w:rsidRPr="007C2713">
                    <w:rPr>
                      <w:rFonts w:asciiTheme="minorHAnsi" w:hAnsiTheme="minorHAnsi" w:cstheme="minorHAnsi"/>
                      <w:color w:val="000000" w:themeColor="text1"/>
                    </w:rPr>
                    <w:t>5 g</w:t>
                  </w:r>
                </w:p>
              </w:tc>
            </w:tr>
          </w:tbl>
          <w:p w14:paraId="053AE438" w14:textId="77777777" w:rsidR="000318D7" w:rsidRPr="007C2713" w:rsidRDefault="000318D7" w:rsidP="007C2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51FBA1" w14:textId="77777777" w:rsidR="009C23DB" w:rsidRPr="007C2713" w:rsidRDefault="009C23DB" w:rsidP="007C2713">
            <w:pPr>
              <w:pStyle w:val="Standard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de-DE"/>
              </w:rPr>
            </w:pPr>
          </w:p>
        </w:tc>
      </w:tr>
      <w:tr w:rsidR="007C2713" w:rsidRPr="007C2713" w14:paraId="00FF017D" w14:textId="77777777" w:rsidTr="009C23DB">
        <w:trPr>
          <w:gridAfter w:val="1"/>
          <w:wAfter w:w="349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05AF" w14:textId="77777777" w:rsidR="009C23DB" w:rsidRPr="007C2713" w:rsidRDefault="009C23DB" w:rsidP="007C2713">
            <w:pPr>
              <w:spacing w:after="0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de-DE"/>
              </w:rPr>
            </w:pPr>
          </w:p>
        </w:tc>
      </w:tr>
    </w:tbl>
    <w:p w14:paraId="51E8D613" w14:textId="77777777" w:rsidR="0018611A" w:rsidRPr="001E3E53" w:rsidRDefault="0018611A" w:rsidP="000B663A">
      <w:pPr>
        <w:pStyle w:val="KeinLeerraum"/>
      </w:pPr>
    </w:p>
    <w:sectPr w:rsidR="0018611A" w:rsidRPr="001E3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403"/>
    <w:multiLevelType w:val="hybridMultilevel"/>
    <w:tmpl w:val="81A050B8"/>
    <w:lvl w:ilvl="0" w:tplc="BEE83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B60"/>
    <w:multiLevelType w:val="hybridMultilevel"/>
    <w:tmpl w:val="2362C87C"/>
    <w:lvl w:ilvl="0" w:tplc="FA064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A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AE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8C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7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F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CA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B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232A"/>
    <w:multiLevelType w:val="multilevel"/>
    <w:tmpl w:val="7C4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BD7D28"/>
    <w:multiLevelType w:val="hybridMultilevel"/>
    <w:tmpl w:val="1F0EB342"/>
    <w:lvl w:ilvl="0" w:tplc="AD7C20A0">
      <w:start w:val="1720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5137">
    <w:abstractNumId w:val="1"/>
  </w:num>
  <w:num w:numId="2" w16cid:durableId="400057046">
    <w:abstractNumId w:val="0"/>
  </w:num>
  <w:num w:numId="3" w16cid:durableId="711734256">
    <w:abstractNumId w:val="0"/>
  </w:num>
  <w:num w:numId="4" w16cid:durableId="294024007">
    <w:abstractNumId w:val="2"/>
  </w:num>
  <w:num w:numId="5" w16cid:durableId="193921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B"/>
    <w:rsid w:val="000318D7"/>
    <w:rsid w:val="00043A10"/>
    <w:rsid w:val="000919E5"/>
    <w:rsid w:val="000B663A"/>
    <w:rsid w:val="000E4CAA"/>
    <w:rsid w:val="0014302E"/>
    <w:rsid w:val="00151D42"/>
    <w:rsid w:val="0018611A"/>
    <w:rsid w:val="001B3024"/>
    <w:rsid w:val="001E3E53"/>
    <w:rsid w:val="00233710"/>
    <w:rsid w:val="00244900"/>
    <w:rsid w:val="00261230"/>
    <w:rsid w:val="0028422F"/>
    <w:rsid w:val="003F3C85"/>
    <w:rsid w:val="00440F23"/>
    <w:rsid w:val="004B3D1C"/>
    <w:rsid w:val="00523133"/>
    <w:rsid w:val="006110EB"/>
    <w:rsid w:val="00613D10"/>
    <w:rsid w:val="006678D0"/>
    <w:rsid w:val="00692EC6"/>
    <w:rsid w:val="006A6742"/>
    <w:rsid w:val="006C40C3"/>
    <w:rsid w:val="00712593"/>
    <w:rsid w:val="00734A4C"/>
    <w:rsid w:val="007C2713"/>
    <w:rsid w:val="00896F23"/>
    <w:rsid w:val="008C22B1"/>
    <w:rsid w:val="009335FF"/>
    <w:rsid w:val="009A24DE"/>
    <w:rsid w:val="009C23DB"/>
    <w:rsid w:val="00A85D46"/>
    <w:rsid w:val="00BF4108"/>
    <w:rsid w:val="00C1218C"/>
    <w:rsid w:val="00C2795A"/>
    <w:rsid w:val="00C54B46"/>
    <w:rsid w:val="00CE59CF"/>
    <w:rsid w:val="00CF625B"/>
    <w:rsid w:val="00D26DC6"/>
    <w:rsid w:val="00DC31CE"/>
    <w:rsid w:val="00DF0D38"/>
    <w:rsid w:val="00E5550A"/>
    <w:rsid w:val="00EF7B20"/>
    <w:rsid w:val="00F0063C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F6F9"/>
  <w15:docId w15:val="{36B4F7E7-03B0-474A-AF69-A9F0998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0E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A4C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6678D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andardWeb">
    <w:name w:val="Normal (Web)"/>
    <w:basedOn w:val="Standard"/>
    <w:uiPriority w:val="99"/>
    <w:unhideWhenUsed/>
    <w:rsid w:val="0018611A"/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0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4C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7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9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7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1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1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6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8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4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9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24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7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DocMorris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Marie Braeutigam</dc:creator>
  <cp:lastModifiedBy>Manuel Grebing</cp:lastModifiedBy>
  <cp:revision>5</cp:revision>
  <cp:lastPrinted>2018-09-10T12:29:00Z</cp:lastPrinted>
  <dcterms:created xsi:type="dcterms:W3CDTF">2020-01-29T12:23:00Z</dcterms:created>
  <dcterms:modified xsi:type="dcterms:W3CDTF">2024-07-23T15:17:00Z</dcterms:modified>
</cp:coreProperties>
</file>