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3D0DC614" w:rsidR="009C23DB" w:rsidRPr="00A71A10" w:rsidRDefault="00905322" w:rsidP="00646F2D">
            <w:pPr>
              <w:spacing w:after="0" w:line="240" w:lineRule="auto"/>
              <w:ind w:right="601"/>
              <w:rPr>
                <w:rFonts w:eastAsia="Times New Roman"/>
                <w:color w:val="000000"/>
                <w:lang w:eastAsia="de-DE"/>
              </w:rPr>
            </w:pPr>
            <w:r>
              <w:rPr>
                <w:rFonts w:eastAsia="Times New Roman"/>
                <w:color w:val="000000"/>
                <w:lang w:eastAsia="de-DE"/>
              </w:rPr>
              <w:t xml:space="preserve"> </w:t>
            </w: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2ECCA776" w:rsidR="009C23DB" w:rsidRPr="00896F23" w:rsidRDefault="009C23DB" w:rsidP="009C23DB">
            <w:r>
              <w:rPr>
                <w:b/>
                <w:i/>
              </w:rPr>
              <w:t>PZN:</w:t>
            </w:r>
            <w:r>
              <w:rPr>
                <w:b/>
                <w:i/>
              </w:rPr>
              <w:br/>
            </w:r>
            <w:r w:rsidR="00CB2B56">
              <w:t xml:space="preserve"> </w:t>
            </w:r>
            <w:r w:rsidR="00662A61">
              <w:t>181 980 14</w:t>
            </w:r>
          </w:p>
          <w:p w14:paraId="23695AD7" w14:textId="77777777" w:rsidR="00662A61" w:rsidRDefault="009C23DB" w:rsidP="00646F2D">
            <w:pPr>
              <w:ind w:right="885"/>
              <w:rPr>
                <w:b/>
                <w:bCs/>
              </w:rPr>
            </w:pPr>
            <w:proofErr w:type="spellStart"/>
            <w:proofErr w:type="gramStart"/>
            <w:r>
              <w:rPr>
                <w:b/>
                <w:i/>
              </w:rPr>
              <w:t>USP’s</w:t>
            </w:r>
            <w:proofErr w:type="spellEnd"/>
            <w:proofErr w:type="gramEnd"/>
            <w:r>
              <w:rPr>
                <w:b/>
                <w:i/>
              </w:rPr>
              <w:t>:</w:t>
            </w:r>
            <w:r w:rsidR="00646514">
              <w:rPr>
                <w:b/>
                <w:i/>
              </w:rPr>
              <w:br/>
            </w:r>
            <w:r w:rsidR="00CB2B56" w:rsidRPr="00CB2B56">
              <w:rPr>
                <w:rFonts w:ascii="Asap" w:eastAsia="Times New Roman" w:hAnsi="Asap"/>
                <w:color w:val="999999"/>
                <w:sz w:val="21"/>
                <w:szCs w:val="21"/>
                <w:shd w:val="clear" w:color="auto" w:fill="FFFFFF"/>
                <w:lang w:eastAsia="de-DE"/>
              </w:rPr>
              <w:t xml:space="preserve"> </w:t>
            </w:r>
            <w:proofErr w:type="spellStart"/>
            <w:r w:rsidR="00662A61" w:rsidRPr="00662A61">
              <w:rPr>
                <w:b/>
                <w:bCs/>
              </w:rPr>
              <w:t>A.Vogel</w:t>
            </w:r>
            <w:proofErr w:type="spellEnd"/>
            <w:r w:rsidR="00662A61" w:rsidRPr="00662A61">
              <w:rPr>
                <w:b/>
                <w:bCs/>
              </w:rPr>
              <w:t xml:space="preserve"> </w:t>
            </w:r>
            <w:proofErr w:type="spellStart"/>
            <w:r w:rsidR="00662A61" w:rsidRPr="00662A61">
              <w:rPr>
                <w:b/>
                <w:bCs/>
              </w:rPr>
              <w:t>Echinaforce</w:t>
            </w:r>
            <w:proofErr w:type="spellEnd"/>
            <w:r w:rsidR="00662A61" w:rsidRPr="00662A61">
              <w:rPr>
                <w:b/>
                <w:bCs/>
              </w:rPr>
              <w:t>® Forte Immune</w:t>
            </w:r>
          </w:p>
          <w:p w14:paraId="01A498FD" w14:textId="079EA1D3" w:rsidR="00646514" w:rsidRPr="00CB2B56" w:rsidRDefault="00662A61" w:rsidP="00646F2D">
            <w:pPr>
              <w:ind w:right="885"/>
              <w:rPr>
                <w:b/>
                <w:bCs/>
              </w:rPr>
            </w:pPr>
            <w:r>
              <w:t xml:space="preserve">+ </w:t>
            </w:r>
            <w:proofErr w:type="gramStart"/>
            <w:r>
              <w:t>Stärkt</w:t>
            </w:r>
            <w:proofErr w:type="gramEnd"/>
            <w:r>
              <w:t xml:space="preserve"> das Immunsystem</w:t>
            </w:r>
            <w:r>
              <w:br/>
              <w:t xml:space="preserve">+ </w:t>
            </w:r>
            <w:proofErr w:type="spellStart"/>
            <w:r>
              <w:t>Unterstützt</w:t>
            </w:r>
            <w:proofErr w:type="spellEnd"/>
            <w:r>
              <w:t xml:space="preserve"> die </w:t>
            </w:r>
            <w:proofErr w:type="spellStart"/>
            <w:r>
              <w:t>natürliche</w:t>
            </w:r>
            <w:proofErr w:type="spellEnd"/>
            <w:r>
              <w:t xml:space="preserve"> körpereigene Abwehr</w:t>
            </w:r>
            <w:r>
              <w:br/>
              <w:t xml:space="preserve">+ Mit </w:t>
            </w:r>
            <w:proofErr w:type="spellStart"/>
            <w:r>
              <w:t>A.Vogel</w:t>
            </w:r>
            <w:proofErr w:type="spellEnd"/>
            <w:r>
              <w:t xml:space="preserve"> Frischpflanzenextrakt aus Echinacea </w:t>
            </w:r>
            <w:proofErr w:type="spellStart"/>
            <w:r>
              <w:t>purpurea</w:t>
            </w:r>
            <w:proofErr w:type="spellEnd"/>
            <w:r>
              <w:br/>
              <w:t>+ Schweizer Produkt</w:t>
            </w:r>
            <w:r w:rsidR="00646514">
              <w:br/>
            </w:r>
            <w:r w:rsidR="00646514">
              <w:rPr>
                <w:b/>
              </w:rPr>
              <w:br/>
            </w:r>
            <w:r w:rsidR="009C23DB">
              <w:rPr>
                <w:b/>
              </w:rPr>
              <w:t>&lt;h2&gt;</w:t>
            </w:r>
            <w:r w:rsidR="00896F23">
              <w:rPr>
                <w:b/>
              </w:rPr>
              <w:t xml:space="preserve"> </w:t>
            </w:r>
            <w:proofErr w:type="spellStart"/>
            <w:r w:rsidRPr="00662A61">
              <w:rPr>
                <w:b/>
              </w:rPr>
              <w:t>Echinaforce</w:t>
            </w:r>
            <w:proofErr w:type="spellEnd"/>
            <w:r w:rsidRPr="00662A61">
              <w:rPr>
                <w:b/>
              </w:rPr>
              <w:t>® Forte Immune Tabletten</w:t>
            </w:r>
            <w:r w:rsidR="009C23DB">
              <w:rPr>
                <w:b/>
              </w:rPr>
              <w:t>&lt;/h2&gt;</w:t>
            </w:r>
            <w:r w:rsidR="009C23DB">
              <w:rPr>
                <w:b/>
              </w:rPr>
              <w:br/>
            </w:r>
            <w:proofErr w:type="spellStart"/>
            <w:r>
              <w:t>A.Vogel</w:t>
            </w:r>
            <w:proofErr w:type="spellEnd"/>
            <w:r>
              <w:t xml:space="preserve"> </w:t>
            </w:r>
            <w:proofErr w:type="spellStart"/>
            <w:r>
              <w:t>Echinaforce</w:t>
            </w:r>
            <w:proofErr w:type="spellEnd"/>
            <w:r>
              <w:rPr>
                <w:rStyle w:val="s1"/>
              </w:rPr>
              <w:t xml:space="preserve">® </w:t>
            </w:r>
            <w:r>
              <w:t xml:space="preserve">Forte Immune ist ein pflanzliches Nahrungsergänzungsmittel aus Echinacea </w:t>
            </w:r>
            <w:proofErr w:type="spellStart"/>
            <w:r>
              <w:t>purpurea</w:t>
            </w:r>
            <w:proofErr w:type="spellEnd"/>
            <w:r>
              <w:t xml:space="preserve">-Extrakt und </w:t>
            </w:r>
            <w:proofErr w:type="spellStart"/>
            <w:r>
              <w:t>unterstützt</w:t>
            </w:r>
            <w:proofErr w:type="spellEnd"/>
            <w:r>
              <w:t xml:space="preserve"> bei Bedarf die Funktion der </w:t>
            </w:r>
            <w:proofErr w:type="spellStart"/>
            <w:r>
              <w:t>natürlichen</w:t>
            </w:r>
            <w:proofErr w:type="spellEnd"/>
            <w:r>
              <w:t xml:space="preserve"> körpereigenen Abwehr. Die Echinacea-Pflanze wurde schon von den Indianern in Nordamerika gesammelt und verwendet. In den 1950er Jahren lernte Alfred Vogel dort die besonderen Eigenschaften der Echinacea Pflanze kennen und brachte die Samen des Roten Sonnenhuts mit in die Schweiz. Die Echinacea-Pflanzen auf den </w:t>
            </w:r>
            <w:proofErr w:type="spellStart"/>
            <w:r>
              <w:t>A.Vogel</w:t>
            </w:r>
            <w:proofErr w:type="spellEnd"/>
            <w:r>
              <w:t xml:space="preserve"> Feldern stammen heute noch davon ab.</w:t>
            </w:r>
          </w:p>
          <w:p w14:paraId="13056DEE" w14:textId="77777777" w:rsidR="009C23DB" w:rsidRDefault="009C23DB" w:rsidP="00646F2D">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6F6C9C1A" w14:textId="77777777" w:rsidR="00662A61" w:rsidRDefault="0028422F" w:rsidP="00662A61">
            <w:pPr>
              <w:pStyle w:val="KeinLeerraum"/>
              <w:ind w:right="885"/>
              <w:rPr>
                <w:rFonts w:eastAsia="Times New Roman"/>
                <w:color w:val="000000"/>
                <w:lang w:eastAsia="de-DE"/>
              </w:rPr>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EBD11DF" w14:textId="77777777" w:rsidR="00662A61" w:rsidRDefault="00662A61" w:rsidP="00662A61">
            <w:pPr>
              <w:pStyle w:val="KeinLeerraum"/>
              <w:ind w:right="885"/>
            </w:pPr>
            <w:r>
              <w:rPr>
                <w:rStyle w:val="Fett"/>
              </w:rPr>
              <w:t>Achtung:</w:t>
            </w:r>
            <w:r>
              <w:t xml:space="preserve"> Außerhalb der Reichweite von kleinen Kindern lagern. Die angegebene empfohlene </w:t>
            </w:r>
            <w:proofErr w:type="spellStart"/>
            <w:r>
              <w:t>Verzehrsmenge</w:t>
            </w:r>
            <w:proofErr w:type="spellEnd"/>
            <w:r>
              <w:t xml:space="preserve"> darf nicht </w:t>
            </w:r>
            <w:proofErr w:type="spellStart"/>
            <w:r>
              <w:t>überschritten</w:t>
            </w:r>
            <w:proofErr w:type="spellEnd"/>
            <w:r>
              <w:t xml:space="preserve"> werden. Nicht als Ersatz </w:t>
            </w:r>
            <w:proofErr w:type="spellStart"/>
            <w:r>
              <w:t>für</w:t>
            </w:r>
            <w:proofErr w:type="spellEnd"/>
            <w:r>
              <w:t xml:space="preserve"> eine ausgewogene und abwechslungsreiche Ernährung sowie eine gesunde Lebensweise verwenden. </w:t>
            </w:r>
            <w:proofErr w:type="gramStart"/>
            <w:r>
              <w:t>Kann</w:t>
            </w:r>
            <w:proofErr w:type="gramEnd"/>
            <w:r>
              <w:t xml:space="preserve"> bei </w:t>
            </w:r>
            <w:proofErr w:type="spellStart"/>
            <w:r>
              <w:t>übermäßigem Verzehr abführend</w:t>
            </w:r>
            <w:proofErr w:type="spellEnd"/>
            <w:r>
              <w:t xml:space="preserve"> wirken. Bei Raumtemperatur, trocken und </w:t>
            </w:r>
            <w:proofErr w:type="spellStart"/>
            <w:r>
              <w:t>lichtgeschützt</w:t>
            </w:r>
            <w:proofErr w:type="spellEnd"/>
            <w:r>
              <w:t xml:space="preserve"> lagern.</w:t>
            </w:r>
          </w:p>
          <w:p w14:paraId="13EAB4A5" w14:textId="77777777" w:rsidR="00662A61" w:rsidRDefault="00662A61" w:rsidP="00662A61">
            <w:pPr>
              <w:pStyle w:val="KeinLeerraum"/>
              <w:ind w:right="885"/>
            </w:pPr>
          </w:p>
          <w:p w14:paraId="21F6DE1F" w14:textId="77777777" w:rsidR="00662A61" w:rsidRDefault="00662A61" w:rsidP="00662A61">
            <w:pPr>
              <w:pStyle w:val="KeinLeerraum"/>
              <w:ind w:right="885"/>
            </w:pPr>
            <w:r>
              <w:t>Mindestens haltbar bis Ende / L: siehe Packung.</w:t>
            </w:r>
          </w:p>
          <w:p w14:paraId="6ED0A776" w14:textId="3C22E6A3" w:rsidR="00662A61" w:rsidRDefault="00662A61" w:rsidP="00662A61">
            <w:pPr>
              <w:pStyle w:val="KeinLeerraum"/>
              <w:ind w:right="885"/>
            </w:pPr>
            <w:r>
              <w:t>Bitte beachten Sie die Angaben auf der Verpackung.</w:t>
            </w:r>
          </w:p>
          <w:p w14:paraId="67A0CFF4" w14:textId="55B53EB8" w:rsidR="00CB2B56" w:rsidRDefault="00CB2B56" w:rsidP="00646F2D">
            <w:pPr>
              <w:pStyle w:val="KeinLeerraum"/>
              <w:ind w:right="885"/>
            </w:pPr>
          </w:p>
          <w:p w14:paraId="1F360ECA" w14:textId="1FDBCB87" w:rsidR="00440F23" w:rsidRDefault="00440F23" w:rsidP="00646F2D">
            <w:pPr>
              <w:ind w:right="885"/>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1198A64" w14:textId="77777777" w:rsidR="004F4D8C" w:rsidRDefault="004F4D8C" w:rsidP="004F4D8C">
            <w:pPr>
              <w:pStyle w:val="KeinLeerraum"/>
              <w:ind w:right="1168"/>
            </w:pPr>
            <w:r>
              <w:t xml:space="preserve">Die Basis der Gesundheitsmarke </w:t>
            </w:r>
            <w:proofErr w:type="spellStart"/>
            <w:r>
              <w:t>A.Vogel</w:t>
            </w:r>
            <w:proofErr w:type="spellEnd"/>
            <w:r>
              <w:t xml:space="preserve"> ist das Credo unseres Gründers, des Schweizer Naturheilkunde-Pioniers Alfred Vogel: </w:t>
            </w:r>
          </w:p>
          <w:p w14:paraId="2BDF0103" w14:textId="77777777" w:rsidR="004F4D8C" w:rsidRDefault="004F4D8C" w:rsidP="004F4D8C">
            <w:pPr>
              <w:pStyle w:val="KeinLeerraum"/>
              <w:ind w:right="1168"/>
            </w:pPr>
            <w:r>
              <w:t>«Die Natur war meine liebste Universität.»</w:t>
            </w:r>
          </w:p>
          <w:p w14:paraId="25368C09" w14:textId="77777777" w:rsidR="004F4D8C" w:rsidRDefault="004F4D8C" w:rsidP="004F4D8C">
            <w:pPr>
              <w:pStyle w:val="KeinLeerraum"/>
              <w:ind w:right="1168"/>
            </w:pPr>
          </w:p>
          <w:p w14:paraId="38A6F4BC" w14:textId="41CFECC0" w:rsidR="004F4D8C" w:rsidRDefault="004F4D8C" w:rsidP="004F4D8C">
            <w:pPr>
              <w:pStyle w:val="KeinLeerraum"/>
              <w:ind w:right="1168"/>
            </w:pPr>
            <w:r>
              <w:t xml:space="preserve">Frische, biologisch angebaute Rohstoffe bilden die Grundlage für unsere pflanzlichen, wissenschaftlich erforschten Arzneimittel sowie die vitalisierenden Nahrungsergänzungsmittel. Mit fundierten Informationen zur natürlichen Gesundheit, Ernährung und Lebensweise vermittelt </w:t>
            </w:r>
            <w:proofErr w:type="spellStart"/>
            <w:r>
              <w:t>A.Vogel</w:t>
            </w:r>
            <w:proofErr w:type="spellEnd"/>
            <w:r>
              <w:t xml:space="preserve"> ein besseres Verständnis dafür, wie man seine Gesundheit erhalten und das allgemeine Wohlbefinden verbessern kann.</w:t>
            </w:r>
          </w:p>
          <w:p w14:paraId="60BA5BD0" w14:textId="77777777" w:rsidR="00630C26" w:rsidRDefault="00630C26" w:rsidP="004F4D8C">
            <w:pPr>
              <w:pStyle w:val="KeinLeerraum"/>
              <w:ind w:right="1168"/>
            </w:pPr>
          </w:p>
          <w:p w14:paraId="156CF2F8" w14:textId="5431EE78" w:rsidR="00CB2B56" w:rsidRPr="00662A61" w:rsidRDefault="00CB2B56" w:rsidP="00646F2D">
            <w:pPr>
              <w:ind w:right="885"/>
              <w:rPr>
                <w:b/>
                <w:lang w:val="nb-NO"/>
              </w:rPr>
            </w:pPr>
            <w:r w:rsidRPr="00662A61">
              <w:rPr>
                <w:b/>
                <w:lang w:val="nb-NO"/>
              </w:rPr>
              <w:t>&lt;h5&gt;</w:t>
            </w:r>
            <w:r w:rsidRPr="00662A61">
              <w:rPr>
                <w:lang w:val="nb-NO"/>
              </w:rPr>
              <w:t xml:space="preserve"> </w:t>
            </w:r>
            <w:r w:rsidRPr="00662A61">
              <w:rPr>
                <w:b/>
                <w:lang w:val="nb-NO"/>
              </w:rPr>
              <w:t>Netto-</w:t>
            </w:r>
            <w:proofErr w:type="spellStart"/>
            <w:r w:rsidRPr="00662A61">
              <w:rPr>
                <w:b/>
                <w:lang w:val="nb-NO"/>
              </w:rPr>
              <w:t>Füllmenge</w:t>
            </w:r>
            <w:proofErr w:type="spellEnd"/>
            <w:r w:rsidRPr="00662A61">
              <w:rPr>
                <w:b/>
                <w:lang w:val="nb-NO"/>
              </w:rPr>
              <w:t xml:space="preserve"> &lt;/h5&gt;</w:t>
            </w:r>
          </w:p>
          <w:p w14:paraId="2481E5D8" w14:textId="77777777" w:rsidR="00662A61" w:rsidRDefault="00662A61" w:rsidP="00646F2D">
            <w:pPr>
              <w:ind w:right="885"/>
            </w:pPr>
            <w:r>
              <w:t>30 Tabletten</w:t>
            </w:r>
            <w:r>
              <w:br/>
              <w:t>Nettogewicht 13,5 g</w:t>
            </w:r>
          </w:p>
          <w:p w14:paraId="36AE7C1A" w14:textId="124934DE" w:rsidR="00440F23" w:rsidRPr="00662A61" w:rsidRDefault="00440F23" w:rsidP="00646F2D">
            <w:pPr>
              <w:ind w:right="885"/>
              <w:rPr>
                <w:b/>
              </w:rPr>
            </w:pPr>
            <w:r w:rsidRPr="00662A61">
              <w:rPr>
                <w:b/>
              </w:rPr>
              <w:t>&lt;h</w:t>
            </w:r>
            <w:r w:rsidR="00CB2B56" w:rsidRPr="00662A61">
              <w:rPr>
                <w:b/>
              </w:rPr>
              <w:t>6</w:t>
            </w:r>
            <w:r w:rsidRPr="00662A61">
              <w:rPr>
                <w:b/>
              </w:rPr>
              <w:t>&gt;</w:t>
            </w:r>
            <w:r w:rsidRPr="00662A61">
              <w:t xml:space="preserve"> </w:t>
            </w:r>
            <w:r w:rsidRPr="00662A61">
              <w:rPr>
                <w:b/>
              </w:rPr>
              <w:t>Zutaten</w:t>
            </w:r>
            <w:r w:rsidR="00662A61">
              <w:rPr>
                <w:b/>
              </w:rPr>
              <w:t xml:space="preserve"> pro Tablette</w:t>
            </w:r>
            <w:r w:rsidRPr="00662A61">
              <w:rPr>
                <w:b/>
              </w:rPr>
              <w:t xml:space="preserve"> &lt;/h</w:t>
            </w:r>
            <w:r w:rsidR="00CB2B56" w:rsidRPr="00662A61">
              <w:rPr>
                <w:b/>
              </w:rPr>
              <w:t>6</w:t>
            </w:r>
            <w:r w:rsidRPr="00662A61">
              <w:rPr>
                <w:b/>
              </w:rPr>
              <w:t>&gt;</w:t>
            </w:r>
          </w:p>
          <w:p w14:paraId="5BBC06D1" w14:textId="2109299F" w:rsidR="008D22B9" w:rsidRPr="00662A61" w:rsidRDefault="00662A61" w:rsidP="008D22B9">
            <w:pPr>
              <w:ind w:right="885"/>
              <w:rPr>
                <w:lang w:val="nb-NO"/>
              </w:rPr>
            </w:pPr>
            <w:proofErr w:type="spellStart"/>
            <w:r w:rsidRPr="00662A61">
              <w:rPr>
                <w:lang w:val="nb-NO"/>
              </w:rPr>
              <w:lastRenderedPageBreak/>
              <w:t>Füllstoff</w:t>
            </w:r>
            <w:proofErr w:type="spellEnd"/>
            <w:r w:rsidRPr="00662A61">
              <w:rPr>
                <w:lang w:val="nb-NO"/>
              </w:rPr>
              <w:t xml:space="preserve"> (Mannitol </w:t>
            </w:r>
            <w:proofErr w:type="spellStart"/>
            <w:r w:rsidRPr="00662A61">
              <w:rPr>
                <w:lang w:val="nb-NO"/>
              </w:rPr>
              <w:t>und</w:t>
            </w:r>
            <w:proofErr w:type="spellEnd"/>
            <w:r w:rsidRPr="00662A61">
              <w:rPr>
                <w:lang w:val="nb-NO"/>
              </w:rPr>
              <w:t xml:space="preserve"> Sorbitol), </w:t>
            </w:r>
            <w:proofErr w:type="spellStart"/>
            <w:r w:rsidRPr="00662A61">
              <w:rPr>
                <w:lang w:val="nb-NO"/>
              </w:rPr>
              <w:t>Echinacea</w:t>
            </w:r>
            <w:proofErr w:type="spellEnd"/>
            <w:r w:rsidRPr="00662A61">
              <w:rPr>
                <w:lang w:val="nb-NO"/>
              </w:rPr>
              <w:t xml:space="preserve"> </w:t>
            </w:r>
            <w:proofErr w:type="spellStart"/>
            <w:r w:rsidRPr="00662A61">
              <w:rPr>
                <w:lang w:val="nb-NO"/>
              </w:rPr>
              <w:t>Extrakt</w:t>
            </w:r>
            <w:proofErr w:type="spellEnd"/>
            <w:r w:rsidRPr="00662A61">
              <w:rPr>
                <w:lang w:val="nb-NO"/>
              </w:rPr>
              <w:t xml:space="preserve"> </w:t>
            </w:r>
            <w:proofErr w:type="spellStart"/>
            <w:r w:rsidRPr="00662A61">
              <w:rPr>
                <w:lang w:val="nb-NO"/>
              </w:rPr>
              <w:t>getrocknet</w:t>
            </w:r>
            <w:proofErr w:type="spellEnd"/>
            <w:r w:rsidRPr="00662A61">
              <w:rPr>
                <w:lang w:val="nb-NO"/>
              </w:rPr>
              <w:t xml:space="preserve"> (</w:t>
            </w:r>
            <w:proofErr w:type="spellStart"/>
            <w:r w:rsidRPr="00662A61">
              <w:rPr>
                <w:lang w:val="nb-NO"/>
              </w:rPr>
              <w:t>Echinacea</w:t>
            </w:r>
            <w:proofErr w:type="spellEnd"/>
            <w:r w:rsidRPr="00662A61">
              <w:rPr>
                <w:lang w:val="nb-NO"/>
              </w:rPr>
              <w:t xml:space="preserve"> </w:t>
            </w:r>
            <w:proofErr w:type="spellStart"/>
            <w:r w:rsidRPr="00662A61">
              <w:rPr>
                <w:lang w:val="nb-NO"/>
              </w:rPr>
              <w:t>purpurea</w:t>
            </w:r>
            <w:proofErr w:type="spellEnd"/>
            <w:r w:rsidRPr="00662A61">
              <w:rPr>
                <w:lang w:val="nb-NO"/>
              </w:rPr>
              <w:t xml:space="preserve"> L. </w:t>
            </w:r>
            <w:proofErr w:type="spellStart"/>
            <w:r w:rsidRPr="00662A61">
              <w:rPr>
                <w:lang w:val="nb-NO"/>
              </w:rPr>
              <w:t>Moench</w:t>
            </w:r>
            <w:proofErr w:type="spellEnd"/>
            <w:r w:rsidRPr="00662A61">
              <w:rPr>
                <w:lang w:val="nb-NO"/>
              </w:rPr>
              <w:t xml:space="preserve"> </w:t>
            </w:r>
            <w:proofErr w:type="spellStart"/>
            <w:r w:rsidRPr="00662A61">
              <w:rPr>
                <w:lang w:val="nb-NO"/>
              </w:rPr>
              <w:t>Kraut</w:t>
            </w:r>
            <w:proofErr w:type="spellEnd"/>
            <w:r w:rsidRPr="00662A61">
              <w:rPr>
                <w:lang w:val="nb-NO"/>
              </w:rPr>
              <w:t xml:space="preserve"> 17,7 mg, </w:t>
            </w:r>
            <w:proofErr w:type="spellStart"/>
            <w:r w:rsidRPr="00662A61">
              <w:rPr>
                <w:lang w:val="nb-NO"/>
              </w:rPr>
              <w:t>Echinacea</w:t>
            </w:r>
            <w:proofErr w:type="spellEnd"/>
            <w:r w:rsidRPr="00662A61">
              <w:rPr>
                <w:lang w:val="nb-NO"/>
              </w:rPr>
              <w:t xml:space="preserve"> </w:t>
            </w:r>
            <w:proofErr w:type="spellStart"/>
            <w:r w:rsidRPr="00662A61">
              <w:rPr>
                <w:lang w:val="nb-NO"/>
              </w:rPr>
              <w:t>purpurea</w:t>
            </w:r>
            <w:proofErr w:type="spellEnd"/>
            <w:r w:rsidRPr="00662A61">
              <w:rPr>
                <w:lang w:val="nb-NO"/>
              </w:rPr>
              <w:t xml:space="preserve"> L. </w:t>
            </w:r>
            <w:proofErr w:type="spellStart"/>
            <w:r w:rsidRPr="00662A61">
              <w:rPr>
                <w:lang w:val="nb-NO"/>
              </w:rPr>
              <w:t>Moench</w:t>
            </w:r>
            <w:proofErr w:type="spellEnd"/>
            <w:r w:rsidRPr="00662A61">
              <w:rPr>
                <w:lang w:val="nb-NO"/>
              </w:rPr>
              <w:t xml:space="preserve"> </w:t>
            </w:r>
            <w:proofErr w:type="spellStart"/>
            <w:r w:rsidRPr="00662A61">
              <w:rPr>
                <w:lang w:val="nb-NO"/>
              </w:rPr>
              <w:t>Wurzel</w:t>
            </w:r>
            <w:proofErr w:type="spellEnd"/>
            <w:r w:rsidRPr="00662A61">
              <w:rPr>
                <w:lang w:val="nb-NO"/>
              </w:rPr>
              <w:t xml:space="preserve"> 0,9 mg), </w:t>
            </w:r>
            <w:proofErr w:type="spellStart"/>
            <w:r w:rsidRPr="00662A61">
              <w:rPr>
                <w:lang w:val="nb-NO"/>
              </w:rPr>
              <w:t>Trennmittel</w:t>
            </w:r>
            <w:proofErr w:type="spellEnd"/>
            <w:r w:rsidRPr="00662A61">
              <w:rPr>
                <w:lang w:val="nb-NO"/>
              </w:rPr>
              <w:t xml:space="preserve"> (</w:t>
            </w:r>
            <w:proofErr w:type="spellStart"/>
            <w:r w:rsidRPr="00662A61">
              <w:rPr>
                <w:lang w:val="nb-NO"/>
              </w:rPr>
              <w:t>Magnesiumsalze</w:t>
            </w:r>
            <w:proofErr w:type="spellEnd"/>
            <w:r w:rsidRPr="00662A61">
              <w:rPr>
                <w:lang w:val="nb-NO"/>
              </w:rPr>
              <w:t xml:space="preserve"> von </w:t>
            </w:r>
            <w:proofErr w:type="spellStart"/>
            <w:r w:rsidRPr="00662A61">
              <w:rPr>
                <w:lang w:val="nb-NO"/>
              </w:rPr>
              <w:t>Speisefettsäuren</w:t>
            </w:r>
            <w:proofErr w:type="spellEnd"/>
            <w:r w:rsidRPr="00662A61">
              <w:rPr>
                <w:lang w:val="nb-NO"/>
              </w:rPr>
              <w:t>, Cellulosegummi), Kokosnuss-</w:t>
            </w:r>
            <w:proofErr w:type="spellStart"/>
            <w:r w:rsidRPr="00662A61">
              <w:rPr>
                <w:lang w:val="nb-NO"/>
              </w:rPr>
              <w:t>Öl</w:t>
            </w:r>
            <w:proofErr w:type="spellEnd"/>
            <w:r w:rsidRPr="00662A61">
              <w:rPr>
                <w:lang w:val="nb-NO"/>
              </w:rPr>
              <w:t>, Emulgator (</w:t>
            </w:r>
            <w:proofErr w:type="spellStart"/>
            <w:r w:rsidRPr="00662A61">
              <w:rPr>
                <w:lang w:val="nb-NO"/>
              </w:rPr>
              <w:t>Saccharose-Laurat</w:t>
            </w:r>
            <w:proofErr w:type="spellEnd"/>
            <w:r w:rsidRPr="00662A61">
              <w:rPr>
                <w:lang w:val="nb-NO"/>
              </w:rPr>
              <w:t>).</w:t>
            </w:r>
          </w:p>
          <w:p w14:paraId="3196BB3E" w14:textId="13952513" w:rsidR="00440F23" w:rsidRDefault="00440F23" w:rsidP="008D22B9">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033D90A5" w14:textId="77777777" w:rsidR="00662A61" w:rsidRDefault="00662A61" w:rsidP="00440F23">
            <w:r>
              <w:rPr>
                <w:rStyle w:val="Fett"/>
              </w:rPr>
              <w:t>Kinder im Alter von 6 bis 12 Jahren:</w:t>
            </w:r>
            <w:r>
              <w:t xml:space="preserve"> 1 Tablette </w:t>
            </w:r>
            <w:proofErr w:type="gramStart"/>
            <w:r>
              <w:t>1 bis 2 Mal</w:t>
            </w:r>
            <w:proofErr w:type="gramEnd"/>
            <w:r>
              <w:t xml:space="preserve"> täglich.</w:t>
            </w:r>
            <w:r>
              <w:br/>
            </w:r>
            <w:r>
              <w:rPr>
                <w:rStyle w:val="Fett"/>
              </w:rPr>
              <w:t xml:space="preserve">Erwachsene und Kinder </w:t>
            </w:r>
            <w:proofErr w:type="spellStart"/>
            <w:r>
              <w:rPr>
                <w:rStyle w:val="Fett"/>
              </w:rPr>
              <w:t>über</w:t>
            </w:r>
            <w:proofErr w:type="spellEnd"/>
            <w:r>
              <w:rPr>
                <w:rStyle w:val="Fett"/>
              </w:rPr>
              <w:t xml:space="preserve"> 12 Jahre:</w:t>
            </w:r>
            <w:r>
              <w:t xml:space="preserve"> 1 Tablette 2 bis 3 Mal täglich.</w:t>
            </w:r>
          </w:p>
          <w:p w14:paraId="75FF32BB" w14:textId="77777777" w:rsidR="00662A61" w:rsidRDefault="00662A61" w:rsidP="00440F23">
            <w:pPr>
              <w:rPr>
                <w:b/>
              </w:rPr>
            </w:pPr>
          </w:p>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2334951">
    <w:abstractNumId w:val="1"/>
  </w:num>
  <w:num w:numId="2" w16cid:durableId="1681470731">
    <w:abstractNumId w:val="0"/>
  </w:num>
  <w:num w:numId="3" w16cid:durableId="1660769304">
    <w:abstractNumId w:val="0"/>
  </w:num>
  <w:num w:numId="4" w16cid:durableId="955454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4F4D8C"/>
    <w:rsid w:val="00523133"/>
    <w:rsid w:val="00574A7A"/>
    <w:rsid w:val="006110EB"/>
    <w:rsid w:val="00630C26"/>
    <w:rsid w:val="00646514"/>
    <w:rsid w:val="00646F2D"/>
    <w:rsid w:val="00662A61"/>
    <w:rsid w:val="006678D0"/>
    <w:rsid w:val="006A6742"/>
    <w:rsid w:val="006C40C3"/>
    <w:rsid w:val="00710139"/>
    <w:rsid w:val="00734A4C"/>
    <w:rsid w:val="00896F23"/>
    <w:rsid w:val="008C0B5C"/>
    <w:rsid w:val="008D22B9"/>
    <w:rsid w:val="00905322"/>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s1">
    <w:name w:val="s1"/>
    <w:basedOn w:val="Absatz-Standardschriftart"/>
    <w:rsid w:val="00662A61"/>
  </w:style>
  <w:style w:type="paragraph" w:customStyle="1" w:styleId="p1">
    <w:name w:val="p1"/>
    <w:basedOn w:val="Standard"/>
    <w:rsid w:val="00662A61"/>
    <w:pPr>
      <w:spacing w:before="100" w:beforeAutospacing="1" w:after="100" w:afterAutospacing="1" w:line="240" w:lineRule="auto"/>
    </w:pPr>
    <w:rPr>
      <w:rFonts w:ascii="Times New Roman" w:eastAsia="Times New Roman" w:hAnsi="Times New Roman"/>
      <w:sz w:val="24"/>
      <w:szCs w:val="24"/>
      <w:lang w:eastAsia="zh-CN"/>
    </w:rPr>
  </w:style>
  <w:style w:type="character" w:styleId="Fett">
    <w:name w:val="Strong"/>
    <w:basedOn w:val="Absatz-Standardschriftart"/>
    <w:uiPriority w:val="22"/>
    <w:qFormat/>
    <w:rsid w:val="00662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4066457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63302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14</cp:revision>
  <cp:lastPrinted>2018-09-10T12:29:00Z</cp:lastPrinted>
  <dcterms:created xsi:type="dcterms:W3CDTF">2018-11-23T13:24:00Z</dcterms:created>
  <dcterms:modified xsi:type="dcterms:W3CDTF">2023-01-30T09:07:00Z</dcterms:modified>
</cp:coreProperties>
</file>