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7C64" w14:textId="471C3ECD" w:rsidR="00EB423B" w:rsidRPr="00DC019E" w:rsidRDefault="00EB423B" w:rsidP="00EB423B">
      <w:pPr>
        <w:rPr>
          <w:rFonts w:asciiTheme="minorHAnsi" w:hAnsiTheme="minorHAnsi" w:cstheme="minorHAnsi"/>
          <w:b/>
          <w:bCs/>
        </w:rPr>
      </w:pPr>
      <w:r w:rsidRPr="00DC019E">
        <w:rPr>
          <w:rFonts w:asciiTheme="minorHAnsi" w:hAnsiTheme="minorHAnsi" w:cstheme="minorHAnsi"/>
          <w:b/>
          <w:bCs/>
        </w:rPr>
        <w:t>PZN:</w:t>
      </w:r>
      <w:r w:rsidRPr="00DC019E">
        <w:rPr>
          <w:rFonts w:asciiTheme="minorHAnsi" w:hAnsiTheme="minorHAnsi" w:cstheme="minorHAnsi"/>
          <w:b/>
          <w:bCs/>
        </w:rPr>
        <w:br/>
      </w:r>
      <w:r w:rsidR="000D390D" w:rsidRPr="00DC019E">
        <w:rPr>
          <w:rFonts w:asciiTheme="minorHAnsi" w:hAnsiTheme="minorHAnsi" w:cstheme="minorHAnsi"/>
          <w:b/>
          <w:bCs/>
        </w:rPr>
        <w:t>1</w:t>
      </w:r>
      <w:r w:rsidR="006A0C6D" w:rsidRPr="00DC019E">
        <w:rPr>
          <w:rFonts w:asciiTheme="minorHAnsi" w:hAnsiTheme="minorHAnsi" w:cstheme="minorHAnsi"/>
          <w:b/>
          <w:bCs/>
        </w:rPr>
        <w:t>7882369</w:t>
      </w:r>
    </w:p>
    <w:p w14:paraId="74513521" w14:textId="79643402" w:rsidR="000D390D" w:rsidRPr="00DC019E" w:rsidRDefault="00AF5252" w:rsidP="0061650E">
      <w:pPr>
        <w:autoSpaceDE w:val="0"/>
        <w:autoSpaceDN w:val="0"/>
        <w:adjustRightInd w:val="0"/>
        <w:spacing w:after="0" w:line="240" w:lineRule="auto"/>
        <w:rPr>
          <w:rFonts w:asciiTheme="minorHAnsi" w:eastAsiaTheme="minorHAnsi" w:hAnsiTheme="minorHAnsi" w:cstheme="minorHAnsi"/>
          <w:b/>
          <w:bCs/>
        </w:rPr>
      </w:pPr>
      <w:proofErr w:type="spellStart"/>
      <w:r w:rsidRPr="00DC019E">
        <w:rPr>
          <w:rFonts w:asciiTheme="minorHAnsi" w:eastAsia="Times New Roman" w:hAnsiTheme="minorHAnsi" w:cstheme="minorHAnsi"/>
          <w:b/>
          <w:bCs/>
          <w:color w:val="000000"/>
          <w:lang w:eastAsia="de-DE"/>
        </w:rPr>
        <w:t>USP’s</w:t>
      </w:r>
      <w:proofErr w:type="spellEnd"/>
      <w:r w:rsidRPr="00DC019E">
        <w:rPr>
          <w:rFonts w:asciiTheme="minorHAnsi" w:eastAsia="Times New Roman" w:hAnsiTheme="minorHAnsi" w:cstheme="minorHAnsi"/>
          <w:b/>
          <w:bCs/>
          <w:color w:val="000000"/>
          <w:lang w:eastAsia="de-DE"/>
        </w:rPr>
        <w:t>:</w:t>
      </w:r>
      <w:r w:rsidRPr="00DC019E">
        <w:rPr>
          <w:rFonts w:asciiTheme="minorHAnsi" w:eastAsia="Times New Roman" w:hAnsiTheme="minorHAnsi" w:cstheme="minorHAnsi"/>
          <w:b/>
          <w:bCs/>
          <w:color w:val="000000"/>
          <w:lang w:eastAsia="de-DE"/>
        </w:rPr>
        <w:br/>
      </w:r>
      <w:r w:rsidR="00DC019E">
        <w:rPr>
          <w:rFonts w:asciiTheme="minorHAnsi" w:eastAsia="Times New Roman" w:hAnsiTheme="minorHAnsi" w:cstheme="minorHAnsi"/>
          <w:b/>
          <w:bCs/>
          <w:color w:val="000000"/>
          <w:lang w:eastAsia="de-DE"/>
        </w:rPr>
        <w:t xml:space="preserve">Das </w:t>
      </w:r>
      <w:r w:rsidR="00DC019E" w:rsidRPr="00DC019E">
        <w:rPr>
          <w:rFonts w:asciiTheme="minorHAnsi" w:eastAsia="Times New Roman" w:hAnsiTheme="minorHAnsi" w:cstheme="minorHAnsi"/>
          <w:b/>
          <w:bCs/>
          <w:color w:val="000000"/>
          <w:lang w:eastAsia="de-DE"/>
        </w:rPr>
        <w:t xml:space="preserve">CBD GEL </w:t>
      </w:r>
      <w:r w:rsidR="00DC019E">
        <w:rPr>
          <w:rFonts w:asciiTheme="minorHAnsi" w:eastAsia="Times New Roman" w:hAnsiTheme="minorHAnsi" w:cstheme="minorHAnsi"/>
          <w:b/>
          <w:bCs/>
          <w:color w:val="000000"/>
          <w:lang w:eastAsia="de-DE"/>
        </w:rPr>
        <w:t xml:space="preserve">von </w:t>
      </w:r>
      <w:proofErr w:type="spellStart"/>
      <w:r w:rsidR="00DC019E" w:rsidRPr="00DC019E">
        <w:rPr>
          <w:rFonts w:asciiTheme="minorHAnsi" w:eastAsia="Times New Roman" w:hAnsiTheme="minorHAnsi" w:cstheme="minorHAnsi"/>
          <w:b/>
          <w:bCs/>
          <w:color w:val="000000"/>
          <w:lang w:eastAsia="de-DE"/>
        </w:rPr>
        <w:t>cannabidoc</w:t>
      </w:r>
      <w:proofErr w:type="spellEnd"/>
      <w:r w:rsidR="00DC019E" w:rsidRPr="00DC019E">
        <w:rPr>
          <w:rFonts w:asciiTheme="minorHAnsi" w:eastAsia="Times New Roman" w:hAnsiTheme="minorHAnsi" w:cstheme="minorHAnsi"/>
          <w:b/>
          <w:bCs/>
          <w:color w:val="000000"/>
          <w:lang w:eastAsia="de-DE"/>
        </w:rPr>
        <w:t xml:space="preserve">® </w:t>
      </w:r>
      <w:r w:rsidR="00206E35">
        <w:rPr>
          <w:rFonts w:asciiTheme="minorHAnsi" w:eastAsia="Times New Roman" w:hAnsiTheme="minorHAnsi" w:cstheme="minorHAnsi"/>
          <w:b/>
          <w:bCs/>
          <w:color w:val="000000"/>
          <w:lang w:eastAsia="de-DE"/>
        </w:rPr>
        <w:t>dient de</w:t>
      </w:r>
      <w:r w:rsidR="00DC019E" w:rsidRPr="00DC019E">
        <w:rPr>
          <w:rFonts w:asciiTheme="minorHAnsi" w:eastAsia="Times New Roman" w:hAnsiTheme="minorHAnsi" w:cstheme="minorHAnsi"/>
          <w:b/>
          <w:bCs/>
          <w:color w:val="000000"/>
          <w:lang w:eastAsia="de-DE"/>
        </w:rPr>
        <w:t>r äußerlichen Anwendung</w:t>
      </w:r>
      <w:r w:rsidR="00DC019E">
        <w:rPr>
          <w:rFonts w:asciiTheme="minorHAnsi" w:eastAsia="Times New Roman" w:hAnsiTheme="minorHAnsi" w:cstheme="minorHAnsi"/>
          <w:b/>
          <w:bCs/>
          <w:color w:val="000000"/>
          <w:lang w:eastAsia="de-DE"/>
        </w:rPr>
        <w:t>. Das Gel eignet sich perfekt</w:t>
      </w:r>
      <w:r w:rsidR="00DC019E" w:rsidRPr="00DC019E">
        <w:rPr>
          <w:rFonts w:asciiTheme="minorHAnsi" w:eastAsia="Times New Roman" w:hAnsiTheme="minorHAnsi" w:cstheme="minorHAnsi"/>
          <w:b/>
          <w:bCs/>
          <w:color w:val="000000"/>
          <w:lang w:eastAsia="de-DE"/>
        </w:rPr>
        <w:t xml:space="preserve"> </w:t>
      </w:r>
      <w:r w:rsidR="00DC019E">
        <w:rPr>
          <w:rFonts w:asciiTheme="minorHAnsi" w:eastAsia="Times New Roman" w:hAnsiTheme="minorHAnsi" w:cstheme="minorHAnsi"/>
          <w:b/>
          <w:bCs/>
          <w:color w:val="000000"/>
          <w:lang w:eastAsia="de-DE"/>
        </w:rPr>
        <w:t>z</w:t>
      </w:r>
      <w:r w:rsidR="00DC019E" w:rsidRPr="00DC019E">
        <w:rPr>
          <w:rFonts w:asciiTheme="minorHAnsi" w:eastAsia="Times New Roman" w:hAnsiTheme="minorHAnsi" w:cstheme="minorHAnsi"/>
          <w:b/>
          <w:bCs/>
          <w:color w:val="000000"/>
          <w:lang w:eastAsia="de-DE"/>
        </w:rPr>
        <w:t>ur Massage</w:t>
      </w:r>
      <w:r w:rsidR="00DC019E">
        <w:rPr>
          <w:rFonts w:asciiTheme="minorHAnsi" w:eastAsia="Times New Roman" w:hAnsiTheme="minorHAnsi" w:cstheme="minorHAnsi"/>
          <w:b/>
          <w:bCs/>
          <w:color w:val="000000"/>
          <w:lang w:eastAsia="de-DE"/>
        </w:rPr>
        <w:t>,</w:t>
      </w:r>
      <w:r w:rsidR="00DC019E" w:rsidRPr="00DC019E">
        <w:rPr>
          <w:rFonts w:asciiTheme="minorHAnsi" w:eastAsia="Times New Roman" w:hAnsiTheme="minorHAnsi" w:cstheme="minorHAnsi"/>
          <w:b/>
          <w:bCs/>
          <w:color w:val="000000"/>
          <w:lang w:eastAsia="de-DE"/>
        </w:rPr>
        <w:t xml:space="preserve"> für beanspruchte Muskeln und </w:t>
      </w:r>
      <w:r w:rsidR="00206E35">
        <w:rPr>
          <w:rFonts w:asciiTheme="minorHAnsi" w:eastAsia="Times New Roman" w:hAnsiTheme="minorHAnsi" w:cstheme="minorHAnsi"/>
          <w:b/>
          <w:bCs/>
          <w:color w:val="000000"/>
          <w:lang w:eastAsia="de-DE"/>
        </w:rPr>
        <w:t xml:space="preserve">eine </w:t>
      </w:r>
      <w:r w:rsidR="00DC019E" w:rsidRPr="00DC019E">
        <w:rPr>
          <w:rFonts w:asciiTheme="minorHAnsi" w:eastAsia="Times New Roman" w:hAnsiTheme="minorHAnsi" w:cstheme="minorHAnsi"/>
          <w:b/>
          <w:bCs/>
          <w:color w:val="000000"/>
          <w:lang w:eastAsia="de-DE"/>
        </w:rPr>
        <w:t>gezielte Anwendung auf der Haut</w:t>
      </w:r>
      <w:r w:rsidR="00DC019E">
        <w:rPr>
          <w:rFonts w:asciiTheme="minorHAnsi" w:eastAsia="Times New Roman" w:hAnsiTheme="minorHAnsi" w:cstheme="minorHAnsi"/>
          <w:b/>
          <w:bCs/>
          <w:color w:val="000000"/>
          <w:lang w:eastAsia="de-DE"/>
        </w:rPr>
        <w:t>.</w:t>
      </w:r>
      <w:r w:rsidR="000D390D" w:rsidRPr="00DC019E">
        <w:rPr>
          <w:rFonts w:asciiTheme="minorHAnsi" w:eastAsia="Times New Roman" w:hAnsiTheme="minorHAnsi" w:cstheme="minorHAnsi"/>
          <w:b/>
          <w:bCs/>
          <w:color w:val="000000"/>
          <w:lang w:eastAsia="de-DE"/>
        </w:rPr>
        <w:br/>
      </w:r>
    </w:p>
    <w:p w14:paraId="3D289846" w14:textId="22074831" w:rsidR="00C26A8A" w:rsidRDefault="00AF5252" w:rsidP="00C26A8A">
      <w:pPr>
        <w:autoSpaceDE w:val="0"/>
        <w:autoSpaceDN w:val="0"/>
        <w:adjustRightInd w:val="0"/>
        <w:spacing w:after="0" w:line="240" w:lineRule="auto"/>
        <w:rPr>
          <w:rFonts w:asciiTheme="minorHAnsi" w:eastAsia="Times New Roman" w:hAnsiTheme="minorHAnsi" w:cstheme="minorHAnsi"/>
          <w:b/>
          <w:bCs/>
          <w:color w:val="000000"/>
          <w:lang w:val="en-US" w:eastAsia="de-DE"/>
        </w:rPr>
      </w:pPr>
      <w:r w:rsidRPr="006A0C6D">
        <w:rPr>
          <w:rFonts w:asciiTheme="minorHAnsi" w:eastAsia="Times New Roman" w:hAnsiTheme="minorHAnsi" w:cstheme="minorHAnsi"/>
          <w:b/>
          <w:bCs/>
          <w:color w:val="000000"/>
          <w:lang w:val="en-US" w:eastAsia="de-DE"/>
        </w:rPr>
        <w:t xml:space="preserve">&lt;h2&gt; </w:t>
      </w:r>
      <w:proofErr w:type="spellStart"/>
      <w:r w:rsidR="00C26A8A" w:rsidRPr="00C26A8A">
        <w:rPr>
          <w:rFonts w:asciiTheme="minorHAnsi" w:eastAsia="Times New Roman" w:hAnsiTheme="minorHAnsi" w:cstheme="minorHAnsi"/>
          <w:b/>
          <w:bCs/>
          <w:color w:val="000000"/>
          <w:lang w:val="en-US" w:eastAsia="de-DE"/>
        </w:rPr>
        <w:t>cannabidoc</w:t>
      </w:r>
      <w:proofErr w:type="spellEnd"/>
      <w:r w:rsidR="00C26A8A" w:rsidRPr="00C26A8A">
        <w:rPr>
          <w:rFonts w:asciiTheme="minorHAnsi" w:eastAsia="Times New Roman" w:hAnsiTheme="minorHAnsi" w:cstheme="minorHAnsi"/>
          <w:b/>
          <w:bCs/>
          <w:color w:val="000000"/>
          <w:lang w:val="en-US" w:eastAsia="de-DE"/>
        </w:rPr>
        <w:t>® CBD 700mg-Gel</w:t>
      </w:r>
      <w:r w:rsidR="00C26A8A">
        <w:rPr>
          <w:rFonts w:asciiTheme="minorHAnsi" w:eastAsia="Times New Roman" w:hAnsiTheme="minorHAnsi" w:cstheme="minorHAnsi"/>
          <w:b/>
          <w:bCs/>
          <w:color w:val="000000"/>
          <w:lang w:val="en-US" w:eastAsia="de-DE"/>
        </w:rPr>
        <w:t xml:space="preserve"> </w:t>
      </w:r>
      <w:r w:rsidRPr="006A0C6D">
        <w:rPr>
          <w:rFonts w:asciiTheme="minorHAnsi" w:eastAsia="Times New Roman" w:hAnsiTheme="minorHAnsi" w:cstheme="minorHAnsi"/>
          <w:b/>
          <w:bCs/>
          <w:color w:val="000000"/>
          <w:lang w:val="en-US" w:eastAsia="de-DE"/>
        </w:rPr>
        <w:t>&lt;/h2&gt;</w:t>
      </w:r>
    </w:p>
    <w:p w14:paraId="24EF2A59" w14:textId="09BFD54E" w:rsidR="00AF5252" w:rsidRPr="00206E35" w:rsidRDefault="00AF5252" w:rsidP="00C26A8A">
      <w:pPr>
        <w:autoSpaceDE w:val="0"/>
        <w:autoSpaceDN w:val="0"/>
        <w:adjustRightInd w:val="0"/>
        <w:spacing w:after="0" w:line="240" w:lineRule="auto"/>
        <w:rPr>
          <w:rFonts w:asciiTheme="minorHAnsi" w:eastAsia="Times New Roman" w:hAnsiTheme="minorHAnsi" w:cstheme="minorHAnsi"/>
          <w:color w:val="000000"/>
          <w:lang w:eastAsia="de-DE"/>
        </w:rPr>
      </w:pPr>
      <w:r w:rsidRPr="00206E35">
        <w:rPr>
          <w:rFonts w:asciiTheme="minorHAnsi" w:eastAsia="Times New Roman" w:hAnsiTheme="minorHAnsi" w:cstheme="minorHAnsi"/>
          <w:color w:val="000000"/>
          <w:lang w:eastAsia="de-DE"/>
        </w:rPr>
        <w:br/>
      </w:r>
      <w:proofErr w:type="spellStart"/>
      <w:r w:rsidR="00C26A8A" w:rsidRPr="00C26A8A">
        <w:rPr>
          <w:rFonts w:asciiTheme="minorHAnsi" w:eastAsia="Times New Roman" w:hAnsiTheme="minorHAnsi" w:cstheme="minorHAnsi"/>
          <w:color w:val="000000"/>
          <w:lang w:eastAsia="de-DE"/>
        </w:rPr>
        <w:t>cannabidoc</w:t>
      </w:r>
      <w:proofErr w:type="spellEnd"/>
      <w:r w:rsidR="00C26A8A" w:rsidRPr="00C26A8A">
        <w:rPr>
          <w:rFonts w:asciiTheme="minorHAnsi" w:eastAsia="Times New Roman" w:hAnsiTheme="minorHAnsi" w:cstheme="minorHAnsi"/>
          <w:color w:val="000000"/>
          <w:lang w:eastAsia="de-DE"/>
        </w:rPr>
        <w:t>® CBD 700mg-Gel</w:t>
      </w:r>
      <w:r w:rsidR="00C26A8A">
        <w:rPr>
          <w:rFonts w:asciiTheme="minorHAnsi" w:eastAsia="Times New Roman" w:hAnsiTheme="minorHAnsi" w:cstheme="minorHAnsi"/>
          <w:color w:val="000000"/>
          <w:lang w:eastAsia="de-DE"/>
        </w:rPr>
        <w:t xml:space="preserve"> </w:t>
      </w:r>
      <w:r w:rsidR="00C26A8A" w:rsidRPr="00C26A8A">
        <w:rPr>
          <w:rFonts w:asciiTheme="minorHAnsi" w:eastAsia="Times New Roman" w:hAnsiTheme="minorHAnsi" w:cstheme="minorHAnsi"/>
          <w:color w:val="000000"/>
          <w:lang w:eastAsia="de-DE"/>
        </w:rPr>
        <w:t xml:space="preserve">ist ein konzentriertes Produkt mit hochdosiertem CBD (700 mg pro Tube) und den pflanzlichen Inhaltsstoffen Teufelskralle </w:t>
      </w:r>
      <w:r w:rsidR="00206E35">
        <w:rPr>
          <w:rFonts w:asciiTheme="minorHAnsi" w:eastAsia="Times New Roman" w:hAnsiTheme="minorHAnsi" w:cstheme="minorHAnsi"/>
          <w:color w:val="000000"/>
          <w:lang w:eastAsia="de-DE"/>
        </w:rPr>
        <w:t xml:space="preserve">sowie </w:t>
      </w:r>
      <w:r w:rsidR="00C26A8A" w:rsidRPr="00C26A8A">
        <w:rPr>
          <w:rFonts w:asciiTheme="minorHAnsi" w:eastAsia="Times New Roman" w:hAnsiTheme="minorHAnsi" w:cstheme="minorHAnsi"/>
          <w:color w:val="000000"/>
          <w:lang w:eastAsia="de-DE"/>
        </w:rPr>
        <w:t xml:space="preserve">Ackerschachtelhalm. Die Formel enthält ätherische Öle von Pfefferminze, Rosmarin, </w:t>
      </w:r>
      <w:proofErr w:type="spellStart"/>
      <w:r w:rsidR="00C26A8A" w:rsidRPr="00C26A8A">
        <w:rPr>
          <w:rFonts w:asciiTheme="minorHAnsi" w:eastAsia="Times New Roman" w:hAnsiTheme="minorHAnsi" w:cstheme="minorHAnsi"/>
          <w:color w:val="000000"/>
          <w:lang w:eastAsia="de-DE"/>
        </w:rPr>
        <w:t>Cajeput</w:t>
      </w:r>
      <w:proofErr w:type="spellEnd"/>
      <w:r w:rsidR="00C26A8A" w:rsidRPr="00C26A8A">
        <w:rPr>
          <w:rFonts w:asciiTheme="minorHAnsi" w:eastAsia="Times New Roman" w:hAnsiTheme="minorHAnsi" w:cstheme="minorHAnsi"/>
          <w:color w:val="000000"/>
          <w:lang w:eastAsia="de-DE"/>
        </w:rPr>
        <w:t xml:space="preserve"> und Thymian sowie Menthol und Kampfer.</w:t>
      </w:r>
      <w:r w:rsidR="00206E35">
        <w:rPr>
          <w:rFonts w:asciiTheme="minorHAnsi" w:eastAsia="Times New Roman" w:hAnsiTheme="minorHAnsi" w:cstheme="minorHAnsi"/>
          <w:color w:val="000000"/>
          <w:lang w:eastAsia="de-DE"/>
        </w:rPr>
        <w:t xml:space="preserve"> </w:t>
      </w:r>
      <w:r w:rsidR="00C26A8A" w:rsidRPr="00C26A8A">
        <w:rPr>
          <w:rFonts w:asciiTheme="minorHAnsi" w:eastAsia="Times New Roman" w:hAnsiTheme="minorHAnsi" w:cstheme="minorHAnsi"/>
          <w:color w:val="000000"/>
          <w:lang w:eastAsia="de-DE"/>
        </w:rPr>
        <w:t>Durch ihre innovative Formulierung sorgt sie für eine beruhigende Wirkung und ein kühlendes Gefühl, das der Haut Wohlbefinden und Linderung bringt.</w:t>
      </w:r>
      <w:r w:rsidR="00206E35">
        <w:rPr>
          <w:rFonts w:asciiTheme="minorHAnsi" w:eastAsia="Times New Roman" w:hAnsiTheme="minorHAnsi" w:cstheme="minorHAnsi"/>
          <w:color w:val="000000"/>
          <w:lang w:eastAsia="de-DE"/>
        </w:rPr>
        <w:t xml:space="preserve"> </w:t>
      </w:r>
      <w:r w:rsidR="00C26A8A" w:rsidRPr="00C26A8A">
        <w:rPr>
          <w:rFonts w:asciiTheme="minorHAnsi" w:eastAsia="Times New Roman" w:hAnsiTheme="minorHAnsi" w:cstheme="minorHAnsi"/>
          <w:color w:val="000000"/>
          <w:lang w:eastAsia="de-DE"/>
        </w:rPr>
        <w:t>Einfach und schnell anzuwenden für ein angenehmes Hautgefühl und Wohlbefinden.</w:t>
      </w:r>
      <w:r w:rsidR="000D390D" w:rsidRPr="00C26A8A">
        <w:rPr>
          <w:rFonts w:asciiTheme="minorHAnsi" w:eastAsia="Times New Roman" w:hAnsiTheme="minorHAnsi" w:cstheme="minorHAnsi"/>
          <w:color w:val="000000"/>
          <w:lang w:eastAsia="de-DE"/>
        </w:rPr>
        <w:br/>
      </w:r>
    </w:p>
    <w:p w14:paraId="06385387" w14:textId="77777777" w:rsidR="00AF5252" w:rsidRPr="007E2608" w:rsidRDefault="00AF5252" w:rsidP="00AF5252">
      <w:pPr>
        <w:spacing w:after="150" w:line="240" w:lineRule="auto"/>
        <w:rPr>
          <w:rFonts w:asciiTheme="minorHAnsi" w:eastAsia="Times New Roman" w:hAnsiTheme="minorHAnsi" w:cstheme="minorHAnsi"/>
          <w:color w:val="000000"/>
          <w:lang w:eastAsia="de-DE"/>
        </w:rPr>
      </w:pPr>
      <w:r w:rsidRPr="007E2608">
        <w:rPr>
          <w:rFonts w:asciiTheme="minorHAnsi" w:eastAsia="Times New Roman" w:hAnsiTheme="minorHAnsi" w:cstheme="minorHAnsi"/>
          <w:b/>
          <w:bCs/>
          <w:color w:val="000000"/>
          <w:lang w:eastAsia="de-DE"/>
        </w:rPr>
        <w:t>&lt;h3&gt; Marke &lt;/h3&gt;</w:t>
      </w:r>
      <w:r w:rsidRPr="007E2608">
        <w:rPr>
          <w:rFonts w:asciiTheme="minorHAnsi" w:eastAsia="Times New Roman" w:hAnsiTheme="minorHAnsi" w:cstheme="minorHAnsi"/>
          <w:color w:val="000000"/>
          <w:lang w:eastAsia="de-DE"/>
        </w:rPr>
        <w:br/>
      </w:r>
      <w:proofErr w:type="spellStart"/>
      <w:r w:rsidRPr="007E2608">
        <w:rPr>
          <w:rFonts w:asciiTheme="minorHAnsi" w:eastAsia="Times New Roman" w:hAnsiTheme="minorHAnsi" w:cstheme="minorHAnsi"/>
          <w:color w:val="000000"/>
          <w:lang w:eastAsia="de-DE"/>
        </w:rPr>
        <w:t>doc</w:t>
      </w:r>
      <w:proofErr w:type="spellEnd"/>
      <w:r w:rsidRPr="007E2608">
        <w:rPr>
          <w:rFonts w:asciiTheme="minorHAnsi" w:eastAsia="Times New Roman" w:hAnsiTheme="minorHAnsi" w:cstheme="minorHAnsi"/>
          <w:color w:val="000000"/>
          <w:lang w:eastAsia="de-DE"/>
        </w:rPr>
        <w:t xml:space="preserve"> </w:t>
      </w:r>
      <w:proofErr w:type="spellStart"/>
      <w:r w:rsidRPr="007E2608">
        <w:rPr>
          <w:rFonts w:asciiTheme="minorHAnsi" w:eastAsia="Times New Roman" w:hAnsiTheme="minorHAnsi" w:cstheme="minorHAnsi"/>
          <w:color w:val="000000"/>
          <w:lang w:eastAsia="de-DE"/>
        </w:rPr>
        <w:t>phytolabor</w:t>
      </w:r>
      <w:proofErr w:type="spellEnd"/>
      <w:r w:rsidRPr="007E2608">
        <w:rPr>
          <w:rFonts w:asciiTheme="minorHAnsi" w:eastAsia="Times New Roman" w:hAnsiTheme="minorHAnsi" w:cstheme="minorHAnsi"/>
          <w:color w:val="000000"/>
          <w:lang w:eastAsia="de-DE"/>
        </w:rPr>
        <w:t xml:space="preserve"> entwickelt pflanzliche Arzneimittel, Nahrungsergänzungsmittel, Pflegeprodukte und Lebensmittel für die Gesundheitsbedürfnisse von heute. Dabei hat man die traditionelle Pflanzenkunde auf Basis aktueller wissenschaftlicher Daten weitergedacht: Hochwertige Pflanzenextrakte werden miteinander kombiniert und mit weiteren wertvollen, natürlichen Zutaten ergänzt. Der Anspruch von </w:t>
      </w:r>
      <w:proofErr w:type="spellStart"/>
      <w:r w:rsidRPr="007E2608">
        <w:rPr>
          <w:rFonts w:asciiTheme="minorHAnsi" w:eastAsia="Times New Roman" w:hAnsiTheme="minorHAnsi" w:cstheme="minorHAnsi"/>
          <w:color w:val="000000"/>
          <w:lang w:eastAsia="de-DE"/>
        </w:rPr>
        <w:t>doc</w:t>
      </w:r>
      <w:proofErr w:type="spellEnd"/>
      <w:r w:rsidRPr="007E2608">
        <w:rPr>
          <w:rFonts w:asciiTheme="minorHAnsi" w:eastAsia="Times New Roman" w:hAnsiTheme="minorHAnsi" w:cstheme="minorHAnsi"/>
          <w:color w:val="000000"/>
          <w:lang w:eastAsia="de-DE"/>
        </w:rPr>
        <w:t xml:space="preserve"> </w:t>
      </w:r>
      <w:proofErr w:type="spellStart"/>
      <w:r w:rsidRPr="007E2608">
        <w:rPr>
          <w:rFonts w:asciiTheme="minorHAnsi" w:eastAsia="Times New Roman" w:hAnsiTheme="minorHAnsi" w:cstheme="minorHAnsi"/>
          <w:color w:val="000000"/>
          <w:lang w:eastAsia="de-DE"/>
        </w:rPr>
        <w:t>phytolabor</w:t>
      </w:r>
      <w:proofErr w:type="spellEnd"/>
      <w:r w:rsidRPr="007E2608">
        <w:rPr>
          <w:rFonts w:asciiTheme="minorHAnsi" w:eastAsia="Times New Roman" w:hAnsiTheme="minorHAnsi" w:cstheme="minorHAnsi"/>
          <w:color w:val="000000"/>
          <w:lang w:eastAsia="de-DE"/>
        </w:rPr>
        <w:t xml:space="preserve"> ist es, moderne und innovative Gesundheitsprodukte zu entwickeln, die so vorteilhaft wie chemisch-synthetisch hergestellte, aber so verträglich wie pflanzliche Produkte sind.</w:t>
      </w:r>
    </w:p>
    <w:p w14:paraId="39E9288D" w14:textId="77777777" w:rsidR="00AF5252" w:rsidRPr="007E2608" w:rsidRDefault="00AF5252" w:rsidP="00AF5252">
      <w:pPr>
        <w:spacing w:after="150" w:line="240" w:lineRule="auto"/>
        <w:rPr>
          <w:rFonts w:asciiTheme="minorHAnsi" w:eastAsia="Times New Roman" w:hAnsiTheme="minorHAnsi" w:cstheme="minorHAnsi"/>
          <w:color w:val="000000"/>
          <w:lang w:eastAsia="de-DE"/>
        </w:rPr>
      </w:pPr>
      <w:r w:rsidRPr="007E2608">
        <w:rPr>
          <w:rFonts w:asciiTheme="minorHAnsi" w:eastAsia="Times New Roman" w:hAnsiTheme="minorHAnsi" w:cstheme="minorHAnsi"/>
          <w:color w:val="000000"/>
          <w:lang w:eastAsia="de-DE"/>
        </w:rPr>
        <w:t>Wie von Dr. Natur verschrieben!</w:t>
      </w:r>
    </w:p>
    <w:p w14:paraId="40C58024" w14:textId="77777777" w:rsidR="00AF5252" w:rsidRPr="007E2608" w:rsidRDefault="00AF5252" w:rsidP="00AF5252">
      <w:pPr>
        <w:spacing w:after="150" w:line="240" w:lineRule="auto"/>
        <w:rPr>
          <w:rFonts w:asciiTheme="minorHAnsi" w:eastAsia="Times New Roman" w:hAnsiTheme="minorHAnsi" w:cstheme="minorHAnsi"/>
          <w:color w:val="000000"/>
          <w:lang w:eastAsia="de-DE"/>
        </w:rPr>
      </w:pPr>
      <w:r w:rsidRPr="007E2608">
        <w:rPr>
          <w:rFonts w:asciiTheme="minorHAnsi" w:eastAsia="Times New Roman" w:hAnsiTheme="minorHAnsi" w:cstheme="minorHAnsi"/>
          <w:b/>
          <w:bCs/>
          <w:color w:val="000000"/>
          <w:lang w:eastAsia="de-DE"/>
        </w:rPr>
        <w:t>&lt;h4&gt; Produktmerkmale &amp; Hinweise &lt;/h4&gt;</w:t>
      </w:r>
    </w:p>
    <w:p w14:paraId="26AEABD9" w14:textId="4767D0E7" w:rsidR="00F315ED" w:rsidRPr="007E2608" w:rsidRDefault="00AF5252" w:rsidP="00AF5252">
      <w:pPr>
        <w:spacing w:after="150" w:line="240" w:lineRule="auto"/>
        <w:rPr>
          <w:rFonts w:asciiTheme="minorHAnsi" w:eastAsia="Times New Roman" w:hAnsiTheme="minorHAnsi" w:cstheme="minorHAnsi"/>
          <w:color w:val="000000"/>
          <w:lang w:eastAsia="de-DE"/>
        </w:rPr>
      </w:pPr>
      <w:r w:rsidRPr="007E2608">
        <w:rPr>
          <w:rFonts w:asciiTheme="minorHAnsi" w:eastAsia="Times New Roman" w:hAnsiTheme="minorHAnsi" w:cstheme="minorHAnsi"/>
          <w:color w:val="000000"/>
          <w:lang w:eastAsia="de-DE"/>
        </w:rPr>
        <w:t xml:space="preserve">&lt;li&gt; </w:t>
      </w:r>
      <w:r w:rsidR="00206E35">
        <w:rPr>
          <w:rFonts w:asciiTheme="minorHAnsi" w:eastAsia="Times New Roman" w:hAnsiTheme="minorHAnsi" w:cstheme="minorHAnsi"/>
          <w:color w:val="000000"/>
          <w:lang w:eastAsia="de-DE"/>
        </w:rPr>
        <w:t>F</w:t>
      </w:r>
      <w:r w:rsidR="00C26A8A">
        <w:rPr>
          <w:rFonts w:asciiTheme="minorHAnsi" w:eastAsia="Times New Roman" w:hAnsiTheme="minorHAnsi" w:cstheme="minorHAnsi"/>
          <w:color w:val="000000"/>
          <w:lang w:eastAsia="de-DE"/>
        </w:rPr>
        <w:t xml:space="preserve">ür </w:t>
      </w:r>
      <w:r w:rsidR="00C26A8A" w:rsidRPr="00C26A8A">
        <w:rPr>
          <w:rFonts w:asciiTheme="minorHAnsi" w:eastAsia="Times New Roman" w:hAnsiTheme="minorHAnsi" w:cstheme="minorHAnsi"/>
          <w:color w:val="000000"/>
          <w:lang w:eastAsia="de-DE"/>
        </w:rPr>
        <w:t>Vegan</w:t>
      </w:r>
      <w:r w:rsidR="00C26A8A">
        <w:rPr>
          <w:rFonts w:asciiTheme="minorHAnsi" w:eastAsia="Times New Roman" w:hAnsiTheme="minorHAnsi" w:cstheme="minorHAnsi"/>
          <w:color w:val="000000"/>
          <w:lang w:eastAsia="de-DE"/>
        </w:rPr>
        <w:t>er und Vegetarier geeignet</w:t>
      </w:r>
      <w:r w:rsidRPr="007E2608">
        <w:rPr>
          <w:rFonts w:asciiTheme="minorHAnsi" w:eastAsia="Times New Roman" w:hAnsiTheme="minorHAnsi" w:cstheme="minorHAnsi"/>
          <w:color w:val="000000"/>
          <w:lang w:eastAsia="de-DE"/>
        </w:rPr>
        <w:br/>
        <w:t xml:space="preserve">&lt;li&gt; </w:t>
      </w:r>
      <w:r w:rsidR="00C26A8A">
        <w:rPr>
          <w:rFonts w:ascii="Times New Roman" w:eastAsiaTheme="minorHAnsi" w:hAnsi="Times New Roman"/>
          <w:sz w:val="24"/>
          <w:szCs w:val="24"/>
        </w:rPr>
        <w:t xml:space="preserve">Ohne </w:t>
      </w:r>
      <w:proofErr w:type="spellStart"/>
      <w:r w:rsidR="00C26A8A">
        <w:rPr>
          <w:rFonts w:ascii="Times New Roman" w:eastAsiaTheme="minorHAnsi" w:hAnsi="Times New Roman"/>
          <w:sz w:val="24"/>
          <w:szCs w:val="24"/>
        </w:rPr>
        <w:t>künstliche</w:t>
      </w:r>
      <w:proofErr w:type="spellEnd"/>
      <w:r w:rsidR="00C26A8A">
        <w:rPr>
          <w:rFonts w:ascii="Times New Roman" w:eastAsiaTheme="minorHAnsi" w:hAnsi="Times New Roman"/>
          <w:sz w:val="24"/>
          <w:szCs w:val="24"/>
        </w:rPr>
        <w:t xml:space="preserve"> Duftstoffe</w:t>
      </w:r>
      <w:r w:rsidRPr="007E2608">
        <w:rPr>
          <w:rFonts w:asciiTheme="minorHAnsi" w:eastAsia="Times New Roman" w:hAnsiTheme="minorHAnsi" w:cstheme="minorHAnsi"/>
          <w:color w:val="000000"/>
          <w:lang w:eastAsia="de-DE"/>
        </w:rPr>
        <w:br/>
      </w:r>
    </w:p>
    <w:p w14:paraId="2DFD1328" w14:textId="670B7C92" w:rsidR="00AF5252" w:rsidRPr="007E2608" w:rsidRDefault="00AF5252" w:rsidP="00AF5252">
      <w:pPr>
        <w:spacing w:after="150" w:line="240" w:lineRule="auto"/>
        <w:rPr>
          <w:rFonts w:asciiTheme="minorHAnsi" w:eastAsia="Times New Roman" w:hAnsiTheme="minorHAnsi" w:cstheme="minorHAnsi"/>
          <w:color w:val="000000"/>
          <w:lang w:eastAsia="de-DE"/>
        </w:rPr>
      </w:pPr>
      <w:r w:rsidRPr="007E2608">
        <w:rPr>
          <w:rFonts w:asciiTheme="minorHAnsi" w:eastAsia="Times New Roman" w:hAnsiTheme="minorHAnsi" w:cstheme="minorHAnsi"/>
          <w:b/>
          <w:bCs/>
          <w:color w:val="000000"/>
          <w:lang w:eastAsia="de-DE"/>
        </w:rPr>
        <w:t>&lt;h5&gt; Netto-Füllmenge &lt;/h5&gt;</w:t>
      </w:r>
      <w:r w:rsidRPr="007E2608">
        <w:rPr>
          <w:rFonts w:asciiTheme="minorHAnsi" w:eastAsia="Times New Roman" w:hAnsiTheme="minorHAnsi" w:cstheme="minorHAnsi"/>
          <w:color w:val="000000"/>
          <w:lang w:eastAsia="de-DE"/>
        </w:rPr>
        <w:br/>
        <w:t xml:space="preserve">Inhalt = </w:t>
      </w:r>
      <w:r w:rsidR="006A0C6D">
        <w:rPr>
          <w:rFonts w:asciiTheme="minorHAnsi" w:eastAsia="Times New Roman" w:hAnsiTheme="minorHAnsi" w:cstheme="minorHAnsi"/>
          <w:color w:val="000000"/>
          <w:lang w:eastAsia="de-DE"/>
        </w:rPr>
        <w:t>100 ml</w:t>
      </w:r>
    </w:p>
    <w:p w14:paraId="60D4AF1C" w14:textId="77777777" w:rsidR="00AF5252" w:rsidRPr="00206E35" w:rsidRDefault="00AF5252" w:rsidP="00AF5252">
      <w:pPr>
        <w:spacing w:after="150" w:line="240" w:lineRule="auto"/>
        <w:rPr>
          <w:rFonts w:asciiTheme="minorHAnsi" w:eastAsia="Times New Roman" w:hAnsiTheme="minorHAnsi" w:cstheme="minorHAnsi"/>
          <w:color w:val="000000"/>
          <w:lang w:val="en-US" w:eastAsia="de-DE"/>
        </w:rPr>
      </w:pPr>
      <w:r w:rsidRPr="00206E35">
        <w:rPr>
          <w:rFonts w:asciiTheme="minorHAnsi" w:eastAsia="Times New Roman" w:hAnsiTheme="minorHAnsi" w:cstheme="minorHAnsi"/>
          <w:b/>
          <w:bCs/>
          <w:color w:val="000000"/>
          <w:lang w:val="en-US" w:eastAsia="de-DE"/>
        </w:rPr>
        <w:t xml:space="preserve">&lt;h6&gt; </w:t>
      </w:r>
      <w:proofErr w:type="spellStart"/>
      <w:r w:rsidRPr="00206E35">
        <w:rPr>
          <w:rFonts w:asciiTheme="minorHAnsi" w:eastAsia="Times New Roman" w:hAnsiTheme="minorHAnsi" w:cstheme="minorHAnsi"/>
          <w:b/>
          <w:bCs/>
          <w:color w:val="000000"/>
          <w:lang w:val="en-US" w:eastAsia="de-DE"/>
        </w:rPr>
        <w:t>Zutaten</w:t>
      </w:r>
      <w:proofErr w:type="spellEnd"/>
      <w:r w:rsidRPr="00206E35">
        <w:rPr>
          <w:rFonts w:asciiTheme="minorHAnsi" w:eastAsia="Times New Roman" w:hAnsiTheme="minorHAnsi" w:cstheme="minorHAnsi"/>
          <w:b/>
          <w:bCs/>
          <w:color w:val="000000"/>
          <w:lang w:val="en-US" w:eastAsia="de-DE"/>
        </w:rPr>
        <w:t xml:space="preserve"> &lt;/h6&gt;</w:t>
      </w:r>
    </w:p>
    <w:p w14:paraId="17592F31" w14:textId="508DE443" w:rsidR="00AF5252" w:rsidRPr="00DC019E" w:rsidRDefault="00DC019E" w:rsidP="00F315ED">
      <w:pPr>
        <w:autoSpaceDE w:val="0"/>
        <w:autoSpaceDN w:val="0"/>
        <w:adjustRightInd w:val="0"/>
        <w:spacing w:after="0" w:line="240" w:lineRule="auto"/>
        <w:rPr>
          <w:rFonts w:asciiTheme="minorHAnsi" w:eastAsiaTheme="minorHAnsi" w:hAnsiTheme="minorHAnsi" w:cstheme="minorHAnsi"/>
          <w:lang w:val="en-US"/>
        </w:rPr>
      </w:pPr>
      <w:r w:rsidRPr="00DC019E">
        <w:rPr>
          <w:rFonts w:asciiTheme="minorHAnsi" w:eastAsiaTheme="minorHAnsi" w:hAnsiTheme="minorHAnsi" w:cstheme="minorHAnsi"/>
          <w:lang w:val="en-US"/>
        </w:rPr>
        <w:t>AQUA, ALCOHOL, HARPAGOPHYTUM PROCUMBENS ROOT EXTRACT, EQUISETUM ARVENSE EXTRACT, MENTHOL, POLYSORBATE 20, CAMPHOR, CARBOMER, CANNABIDIOLDERIVED FROM EXTRACT OR TINCTURE OR RESIN OF CANNABIS, MENTHA ARVENSIS HERB OIL, THYMUS VULGARIS FLOWER/LEAF OIL, ROSMARINUS OFFICINALIS OIL, MELALEUCA LEUCADENDRON CAJUPUTI LEAF OIL, SODIUM HYDROXIDE, CI 42090.</w:t>
      </w:r>
      <w:r w:rsidR="00F315ED" w:rsidRPr="00DC019E">
        <w:rPr>
          <w:rFonts w:asciiTheme="minorHAnsi" w:eastAsiaTheme="minorHAnsi" w:hAnsiTheme="minorHAnsi" w:cstheme="minorHAnsi"/>
          <w:lang w:val="en-US"/>
        </w:rPr>
        <w:br/>
      </w:r>
    </w:p>
    <w:p w14:paraId="2C0D3530" w14:textId="470A30BD" w:rsidR="00AF5252" w:rsidRDefault="00AF5252" w:rsidP="00DB34CD">
      <w:pPr>
        <w:autoSpaceDE w:val="0"/>
        <w:autoSpaceDN w:val="0"/>
        <w:adjustRightInd w:val="0"/>
        <w:spacing w:after="0" w:line="240" w:lineRule="auto"/>
        <w:rPr>
          <w:rFonts w:asciiTheme="minorHAnsi" w:eastAsia="Times New Roman" w:hAnsiTheme="minorHAnsi" w:cstheme="minorHAnsi"/>
          <w:b/>
          <w:bCs/>
          <w:color w:val="000000"/>
          <w:lang w:eastAsia="de-DE"/>
        </w:rPr>
      </w:pPr>
      <w:r w:rsidRPr="007E2608">
        <w:rPr>
          <w:rFonts w:asciiTheme="minorHAnsi" w:eastAsia="Times New Roman" w:hAnsiTheme="minorHAnsi" w:cstheme="minorHAnsi"/>
          <w:b/>
          <w:bCs/>
          <w:color w:val="000000"/>
          <w:lang w:eastAsia="de-DE"/>
        </w:rPr>
        <w:t>&lt;h7&gt; Hinweis &lt;/h7&gt;</w:t>
      </w:r>
    </w:p>
    <w:p w14:paraId="6CFC9A7A" w14:textId="77777777" w:rsidR="00DC019E" w:rsidRPr="007E2608" w:rsidRDefault="00DC019E" w:rsidP="00DB34CD">
      <w:pPr>
        <w:autoSpaceDE w:val="0"/>
        <w:autoSpaceDN w:val="0"/>
        <w:adjustRightInd w:val="0"/>
        <w:spacing w:after="0" w:line="240" w:lineRule="auto"/>
        <w:rPr>
          <w:rFonts w:asciiTheme="minorHAnsi" w:eastAsia="Times New Roman" w:hAnsiTheme="minorHAnsi" w:cstheme="minorHAnsi"/>
          <w:color w:val="000000"/>
          <w:lang w:eastAsia="de-DE"/>
        </w:rPr>
      </w:pPr>
    </w:p>
    <w:p w14:paraId="3076E757" w14:textId="77777777" w:rsidR="00DC019E" w:rsidRPr="00DC019E" w:rsidRDefault="00DC019E" w:rsidP="00DC019E">
      <w:pPr>
        <w:autoSpaceDE w:val="0"/>
        <w:autoSpaceDN w:val="0"/>
        <w:adjustRightInd w:val="0"/>
        <w:spacing w:after="0" w:line="240" w:lineRule="auto"/>
        <w:rPr>
          <w:rFonts w:asciiTheme="minorHAnsi" w:eastAsiaTheme="minorHAnsi" w:hAnsiTheme="minorHAnsi" w:cstheme="minorHAnsi"/>
        </w:rPr>
      </w:pPr>
      <w:r w:rsidRPr="00DC019E">
        <w:rPr>
          <w:rFonts w:asciiTheme="minorHAnsi" w:eastAsiaTheme="minorHAnsi" w:hAnsiTheme="minorHAnsi" w:cstheme="minorHAnsi"/>
        </w:rPr>
        <w:t>In der Originalverpackung, trocken und zwischen 5°C und 25°C lagern.</w:t>
      </w:r>
    </w:p>
    <w:p w14:paraId="5C95CAFF" w14:textId="77777777" w:rsidR="00DC019E" w:rsidRPr="00DC019E" w:rsidRDefault="00DC019E" w:rsidP="00DC019E">
      <w:pPr>
        <w:autoSpaceDE w:val="0"/>
        <w:autoSpaceDN w:val="0"/>
        <w:adjustRightInd w:val="0"/>
        <w:spacing w:after="0" w:line="240" w:lineRule="auto"/>
        <w:rPr>
          <w:rFonts w:asciiTheme="minorHAnsi" w:eastAsiaTheme="minorHAnsi" w:hAnsiTheme="minorHAnsi" w:cstheme="minorHAnsi"/>
        </w:rPr>
      </w:pPr>
      <w:r w:rsidRPr="00DC019E">
        <w:rPr>
          <w:rFonts w:asciiTheme="minorHAnsi" w:eastAsiaTheme="minorHAnsi" w:hAnsiTheme="minorHAnsi" w:cstheme="minorHAnsi"/>
        </w:rPr>
        <w:t>Nach dem ersten Öffnen 12 Monate haltbar.</w:t>
      </w:r>
    </w:p>
    <w:p w14:paraId="79998308" w14:textId="6CE7E65A" w:rsidR="00DC019E" w:rsidRPr="00DC019E" w:rsidRDefault="00DC019E" w:rsidP="00DC019E">
      <w:pPr>
        <w:autoSpaceDE w:val="0"/>
        <w:autoSpaceDN w:val="0"/>
        <w:adjustRightInd w:val="0"/>
        <w:spacing w:after="0" w:line="240" w:lineRule="auto"/>
        <w:rPr>
          <w:rFonts w:asciiTheme="minorHAnsi" w:eastAsiaTheme="minorHAnsi" w:hAnsiTheme="minorHAnsi" w:cstheme="minorHAnsi"/>
        </w:rPr>
      </w:pPr>
      <w:r w:rsidRPr="00DC019E">
        <w:rPr>
          <w:rFonts w:asciiTheme="minorHAnsi" w:eastAsiaTheme="minorHAnsi" w:hAnsiTheme="minorHAnsi" w:cstheme="minorHAnsi"/>
        </w:rPr>
        <w:t>Warnhinweise: Nur zur äußerlichen Anwendung. Außerhalb der Reichweite kleiner Kinder aufbewahren. Nicht für Schwangere oder Stillende empfohlen. Nicht geeignet für Kinder. Enthält Kampfer und Menthol. Vermeiden Sie die Verwendung des Produkts bei Überempfindlichkeit gegen eine</w:t>
      </w:r>
      <w:r w:rsidR="00206E35">
        <w:rPr>
          <w:rFonts w:asciiTheme="minorHAnsi" w:eastAsiaTheme="minorHAnsi" w:hAnsiTheme="minorHAnsi" w:cstheme="minorHAnsi"/>
        </w:rPr>
        <w:t>n</w:t>
      </w:r>
      <w:r w:rsidRPr="00DC019E">
        <w:rPr>
          <w:rFonts w:asciiTheme="minorHAnsi" w:eastAsiaTheme="minorHAnsi" w:hAnsiTheme="minorHAnsi" w:cstheme="minorHAnsi"/>
        </w:rPr>
        <w:t xml:space="preserve"> der Inhaltsstoffe. Nicht auf Wunden, gereizte oder beschädigte Haut auftragen. Nicht auf Schleimhäute oder in Augennähe auftragen. Waschen Sie Ihre Hände nach Gebrauch.</w:t>
      </w:r>
    </w:p>
    <w:p w14:paraId="68CE9029" w14:textId="16A2EA94" w:rsidR="00DB34CD" w:rsidRDefault="00DC019E" w:rsidP="00DC019E">
      <w:pPr>
        <w:autoSpaceDE w:val="0"/>
        <w:autoSpaceDN w:val="0"/>
        <w:adjustRightInd w:val="0"/>
        <w:spacing w:after="0" w:line="240" w:lineRule="auto"/>
        <w:rPr>
          <w:rFonts w:asciiTheme="minorHAnsi" w:eastAsiaTheme="minorHAnsi" w:hAnsiTheme="minorHAnsi" w:cstheme="minorHAnsi"/>
        </w:rPr>
      </w:pPr>
      <w:r w:rsidRPr="00DC019E">
        <w:rPr>
          <w:rFonts w:asciiTheme="minorHAnsi" w:eastAsiaTheme="minorHAnsi" w:hAnsiTheme="minorHAnsi" w:cstheme="minorHAnsi"/>
        </w:rPr>
        <w:t>Bitte beachten Sie die Angaben auf der Verpackung.</w:t>
      </w:r>
    </w:p>
    <w:p w14:paraId="030DE4AB" w14:textId="77777777" w:rsidR="00DC019E" w:rsidRPr="007E2608" w:rsidRDefault="00DC019E" w:rsidP="00DC019E">
      <w:pPr>
        <w:autoSpaceDE w:val="0"/>
        <w:autoSpaceDN w:val="0"/>
        <w:adjustRightInd w:val="0"/>
        <w:spacing w:after="0" w:line="240" w:lineRule="auto"/>
        <w:rPr>
          <w:rFonts w:asciiTheme="minorHAnsi" w:eastAsiaTheme="minorHAnsi" w:hAnsiTheme="minorHAnsi" w:cstheme="minorHAnsi"/>
        </w:rPr>
      </w:pPr>
    </w:p>
    <w:p w14:paraId="50A8B929" w14:textId="77777777" w:rsidR="00C26A8A" w:rsidRDefault="00AF5252" w:rsidP="00DB34CD">
      <w:pPr>
        <w:autoSpaceDE w:val="0"/>
        <w:autoSpaceDN w:val="0"/>
        <w:adjustRightInd w:val="0"/>
        <w:spacing w:after="0" w:line="240" w:lineRule="auto"/>
        <w:rPr>
          <w:rFonts w:asciiTheme="minorHAnsi" w:eastAsiaTheme="minorHAnsi" w:hAnsiTheme="minorHAnsi" w:cstheme="minorHAnsi"/>
        </w:rPr>
      </w:pPr>
      <w:r w:rsidRPr="007E2608">
        <w:rPr>
          <w:rFonts w:asciiTheme="minorHAnsi" w:eastAsia="Times New Roman" w:hAnsiTheme="minorHAnsi" w:cstheme="minorHAnsi"/>
          <w:b/>
          <w:bCs/>
          <w:color w:val="000000"/>
          <w:lang w:eastAsia="de-DE"/>
        </w:rPr>
        <w:lastRenderedPageBreak/>
        <w:t>&lt;h8&gt; Dosierung und Anwendung &lt;/h8&gt;</w:t>
      </w:r>
      <w:r w:rsidRPr="007E2608">
        <w:rPr>
          <w:rFonts w:asciiTheme="minorHAnsi" w:eastAsia="Times New Roman" w:hAnsiTheme="minorHAnsi" w:cstheme="minorHAnsi"/>
          <w:color w:val="000000"/>
          <w:lang w:eastAsia="de-DE"/>
        </w:rPr>
        <w:br/>
      </w:r>
    </w:p>
    <w:p w14:paraId="50528BB5" w14:textId="77777777" w:rsidR="00C26A8A" w:rsidRDefault="00C26A8A" w:rsidP="00DB34CD">
      <w:pPr>
        <w:autoSpaceDE w:val="0"/>
        <w:autoSpaceDN w:val="0"/>
        <w:adjustRightInd w:val="0"/>
        <w:spacing w:after="0" w:line="240" w:lineRule="auto"/>
        <w:rPr>
          <w:rFonts w:asciiTheme="minorHAnsi" w:eastAsiaTheme="minorHAnsi" w:hAnsiTheme="minorHAnsi" w:cstheme="minorHAnsi"/>
        </w:rPr>
      </w:pPr>
      <w:r w:rsidRPr="00C26A8A">
        <w:rPr>
          <w:rFonts w:asciiTheme="minorHAnsi" w:eastAsiaTheme="minorHAnsi" w:hAnsiTheme="minorHAnsi" w:cstheme="minorHAnsi"/>
        </w:rPr>
        <w:t xml:space="preserve">Bei Bedarf ein- bis mehrmals täglich auf die entsprechenden Hautpartien auftragen. </w:t>
      </w:r>
      <w:proofErr w:type="spellStart"/>
      <w:r w:rsidRPr="00C26A8A">
        <w:rPr>
          <w:rFonts w:asciiTheme="minorHAnsi" w:eastAsiaTheme="minorHAnsi" w:hAnsiTheme="minorHAnsi" w:cstheme="minorHAnsi"/>
        </w:rPr>
        <w:t>cannabidoc</w:t>
      </w:r>
      <w:proofErr w:type="spellEnd"/>
      <w:r w:rsidRPr="00C26A8A">
        <w:rPr>
          <w:rFonts w:asciiTheme="minorHAnsi" w:eastAsiaTheme="minorHAnsi" w:hAnsiTheme="minorHAnsi" w:cstheme="minorHAnsi"/>
        </w:rPr>
        <w:t>® CBD-Gel ist für die äußerliche Anwendung geeignet und sollte nicht auf offene Hautstellen aufgetragen werden oder in Berührung</w:t>
      </w:r>
      <w:r>
        <w:rPr>
          <w:rFonts w:asciiTheme="minorHAnsi" w:eastAsiaTheme="minorHAnsi" w:hAnsiTheme="minorHAnsi" w:cstheme="minorHAnsi"/>
        </w:rPr>
        <w:t xml:space="preserve"> mit Schleimhäuten geraten.</w:t>
      </w:r>
    </w:p>
    <w:p w14:paraId="1879E3A6" w14:textId="31BF26AB" w:rsidR="00683ED3" w:rsidRPr="007E2608" w:rsidRDefault="00DB34CD" w:rsidP="00DB34CD">
      <w:pPr>
        <w:autoSpaceDE w:val="0"/>
        <w:autoSpaceDN w:val="0"/>
        <w:adjustRightInd w:val="0"/>
        <w:spacing w:after="0" w:line="240" w:lineRule="auto"/>
        <w:rPr>
          <w:rFonts w:asciiTheme="minorHAnsi" w:hAnsiTheme="minorHAnsi" w:cstheme="minorHAnsi"/>
        </w:rPr>
      </w:pPr>
      <w:r w:rsidRPr="007E2608">
        <w:rPr>
          <w:rFonts w:asciiTheme="minorHAnsi" w:eastAsiaTheme="minorHAnsi" w:hAnsiTheme="minorHAnsi" w:cstheme="minorHAnsi"/>
        </w:rPr>
        <w:br/>
      </w:r>
    </w:p>
    <w:sectPr w:rsidR="00683ED3" w:rsidRPr="007E2608"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D390D"/>
    <w:rsid w:val="00206E35"/>
    <w:rsid w:val="002A4D66"/>
    <w:rsid w:val="003065E6"/>
    <w:rsid w:val="003E135E"/>
    <w:rsid w:val="00447A92"/>
    <w:rsid w:val="005F4D30"/>
    <w:rsid w:val="0060457A"/>
    <w:rsid w:val="00604BBE"/>
    <w:rsid w:val="0060526D"/>
    <w:rsid w:val="0061650E"/>
    <w:rsid w:val="00616C40"/>
    <w:rsid w:val="00683ED3"/>
    <w:rsid w:val="006A0C6D"/>
    <w:rsid w:val="007E2608"/>
    <w:rsid w:val="00AF5252"/>
    <w:rsid w:val="00BD3891"/>
    <w:rsid w:val="00C26A8A"/>
    <w:rsid w:val="00DB34CD"/>
    <w:rsid w:val="00DC019E"/>
    <w:rsid w:val="00E1292D"/>
    <w:rsid w:val="00EB423B"/>
    <w:rsid w:val="00F31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423B"/>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 w:type="character" w:customStyle="1" w:styleId="apple-converted-space">
    <w:name w:val="apple-converted-space"/>
    <w:basedOn w:val="Absatz-Standardschriftart"/>
    <w:rsid w:val="00AF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9118">
      <w:bodyDiv w:val="1"/>
      <w:marLeft w:val="0"/>
      <w:marRight w:val="0"/>
      <w:marTop w:val="0"/>
      <w:marBottom w:val="0"/>
      <w:divBdr>
        <w:top w:val="none" w:sz="0" w:space="0" w:color="auto"/>
        <w:left w:val="none" w:sz="0" w:space="0" w:color="auto"/>
        <w:bottom w:val="none" w:sz="0" w:space="0" w:color="auto"/>
        <w:right w:val="none" w:sz="0" w:space="0" w:color="auto"/>
      </w:divBdr>
    </w:div>
    <w:div w:id="717046813">
      <w:bodyDiv w:val="1"/>
      <w:marLeft w:val="0"/>
      <w:marRight w:val="0"/>
      <w:marTop w:val="0"/>
      <w:marBottom w:val="0"/>
      <w:divBdr>
        <w:top w:val="none" w:sz="0" w:space="0" w:color="auto"/>
        <w:left w:val="none" w:sz="0" w:space="0" w:color="auto"/>
        <w:bottom w:val="none" w:sz="0" w:space="0" w:color="auto"/>
        <w:right w:val="none" w:sz="0" w:space="0" w:color="auto"/>
      </w:divBdr>
    </w:div>
    <w:div w:id="751124245">
      <w:bodyDiv w:val="1"/>
      <w:marLeft w:val="0"/>
      <w:marRight w:val="0"/>
      <w:marTop w:val="0"/>
      <w:marBottom w:val="0"/>
      <w:divBdr>
        <w:top w:val="none" w:sz="0" w:space="0" w:color="auto"/>
        <w:left w:val="none" w:sz="0" w:space="0" w:color="auto"/>
        <w:bottom w:val="none" w:sz="0" w:space="0" w:color="auto"/>
        <w:right w:val="none" w:sz="0" w:space="0" w:color="auto"/>
      </w:divBdr>
    </w:div>
    <w:div w:id="764615434">
      <w:bodyDiv w:val="1"/>
      <w:marLeft w:val="0"/>
      <w:marRight w:val="0"/>
      <w:marTop w:val="0"/>
      <w:marBottom w:val="0"/>
      <w:divBdr>
        <w:top w:val="none" w:sz="0" w:space="0" w:color="auto"/>
        <w:left w:val="none" w:sz="0" w:space="0" w:color="auto"/>
        <w:bottom w:val="none" w:sz="0" w:space="0" w:color="auto"/>
        <w:right w:val="none" w:sz="0" w:space="0" w:color="auto"/>
      </w:divBdr>
    </w:div>
    <w:div w:id="832452377">
      <w:bodyDiv w:val="1"/>
      <w:marLeft w:val="0"/>
      <w:marRight w:val="0"/>
      <w:marTop w:val="0"/>
      <w:marBottom w:val="0"/>
      <w:divBdr>
        <w:top w:val="none" w:sz="0" w:space="0" w:color="auto"/>
        <w:left w:val="none" w:sz="0" w:space="0" w:color="auto"/>
        <w:bottom w:val="none" w:sz="0" w:space="0" w:color="auto"/>
        <w:right w:val="none" w:sz="0" w:space="0" w:color="auto"/>
      </w:divBdr>
    </w:div>
    <w:div w:id="969365948">
      <w:bodyDiv w:val="1"/>
      <w:marLeft w:val="0"/>
      <w:marRight w:val="0"/>
      <w:marTop w:val="0"/>
      <w:marBottom w:val="0"/>
      <w:divBdr>
        <w:top w:val="none" w:sz="0" w:space="0" w:color="auto"/>
        <w:left w:val="none" w:sz="0" w:space="0" w:color="auto"/>
        <w:bottom w:val="none" w:sz="0" w:space="0" w:color="auto"/>
        <w:right w:val="none" w:sz="0" w:space="0" w:color="auto"/>
      </w:divBdr>
    </w:div>
    <w:div w:id="1285650658">
      <w:bodyDiv w:val="1"/>
      <w:marLeft w:val="0"/>
      <w:marRight w:val="0"/>
      <w:marTop w:val="0"/>
      <w:marBottom w:val="0"/>
      <w:divBdr>
        <w:top w:val="none" w:sz="0" w:space="0" w:color="auto"/>
        <w:left w:val="none" w:sz="0" w:space="0" w:color="auto"/>
        <w:bottom w:val="none" w:sz="0" w:space="0" w:color="auto"/>
        <w:right w:val="none" w:sz="0" w:space="0" w:color="auto"/>
      </w:divBdr>
    </w:div>
    <w:div w:id="1290358623">
      <w:bodyDiv w:val="1"/>
      <w:marLeft w:val="0"/>
      <w:marRight w:val="0"/>
      <w:marTop w:val="0"/>
      <w:marBottom w:val="0"/>
      <w:divBdr>
        <w:top w:val="none" w:sz="0" w:space="0" w:color="auto"/>
        <w:left w:val="none" w:sz="0" w:space="0" w:color="auto"/>
        <w:bottom w:val="none" w:sz="0" w:space="0" w:color="auto"/>
        <w:right w:val="none" w:sz="0" w:space="0" w:color="auto"/>
      </w:divBdr>
    </w:div>
    <w:div w:id="1707561315">
      <w:bodyDiv w:val="1"/>
      <w:marLeft w:val="0"/>
      <w:marRight w:val="0"/>
      <w:marTop w:val="0"/>
      <w:marBottom w:val="0"/>
      <w:divBdr>
        <w:top w:val="none" w:sz="0" w:space="0" w:color="auto"/>
        <w:left w:val="none" w:sz="0" w:space="0" w:color="auto"/>
        <w:bottom w:val="none" w:sz="0" w:space="0" w:color="auto"/>
        <w:right w:val="none" w:sz="0" w:space="0" w:color="auto"/>
      </w:divBdr>
    </w:div>
    <w:div w:id="2083913988">
      <w:bodyDiv w:val="1"/>
      <w:marLeft w:val="0"/>
      <w:marRight w:val="0"/>
      <w:marTop w:val="0"/>
      <w:marBottom w:val="0"/>
      <w:divBdr>
        <w:top w:val="none" w:sz="0" w:space="0" w:color="auto"/>
        <w:left w:val="none" w:sz="0" w:space="0" w:color="auto"/>
        <w:bottom w:val="none" w:sz="0" w:space="0" w:color="auto"/>
        <w:right w:val="none" w:sz="0" w:space="0" w:color="auto"/>
      </w:divBdr>
    </w:div>
    <w:div w:id="2087454292">
      <w:bodyDiv w:val="1"/>
      <w:marLeft w:val="0"/>
      <w:marRight w:val="0"/>
      <w:marTop w:val="0"/>
      <w:marBottom w:val="0"/>
      <w:divBdr>
        <w:top w:val="none" w:sz="0" w:space="0" w:color="auto"/>
        <w:left w:val="none" w:sz="0" w:space="0" w:color="auto"/>
        <w:bottom w:val="none" w:sz="0" w:space="0" w:color="auto"/>
        <w:right w:val="none" w:sz="0" w:space="0" w:color="auto"/>
      </w:divBdr>
    </w:div>
    <w:div w:id="21022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Microsoft Office-Benutzer</cp:lastModifiedBy>
  <cp:revision>19</cp:revision>
  <dcterms:created xsi:type="dcterms:W3CDTF">2021-11-18T15:17:00Z</dcterms:created>
  <dcterms:modified xsi:type="dcterms:W3CDTF">2022-02-21T23:01:00Z</dcterms:modified>
</cp:coreProperties>
</file>