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C651" w14:textId="77777777" w:rsidR="004A2937" w:rsidRPr="004A2937" w:rsidRDefault="004A2937" w:rsidP="004A29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de-DE"/>
        </w:rPr>
        <w:t>PZN: 178 824 29 </w:t>
      </w:r>
    </w:p>
    <w:p w14:paraId="4A6BC74D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de-DE"/>
        </w:rPr>
        <w:t>USP’s:</w:t>
      </w:r>
      <w:r w:rsidRPr="004A2937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de-DE"/>
        </w:rPr>
        <w:br/>
      </w: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Flüssiges Nahrungsergänzungsmittel mit Cholin, Coenzym Q10, Knoblauchextrakt, Kalium, Thiamin und Zucker.</w:t>
      </w:r>
    </w:p>
    <w:p w14:paraId="23C99F74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08F6EDC0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&lt;h2&gt; doc nature‘s KNOBLISAN+ CHOLESTERIN + BLUTDRUCK ELIXIER &lt;/h2&gt;</w:t>
      </w: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doc nature’s KNOBLISAN+ enthält Coenzym Q10 und Cholin, das zu einem normalen Fettstoffwechsel beiträgt. Das in KNOBLISAN+ enthaltene Kalium sorgt für die Aufrechterhaltung eines normalen Blutdrucks; enthalten sind zudem Knoblauchextrakt und Thiamin (Vitamin B1), das zu einer normalen Herzfunktion beiträgt. Orangen- und Zitronenfruchtsaftkonzentrate verleihen dem Elixier einen angenehm fruchtig-milden Geschmack.</w:t>
      </w:r>
    </w:p>
    <w:p w14:paraId="040B929B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4B03EC18" w14:textId="77777777" w:rsidR="004A2937" w:rsidRPr="004A2937" w:rsidRDefault="004A2937" w:rsidP="004A29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&lt;h3&gt;</w:t>
      </w: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 </w:t>
      </w: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doc phytolabor &lt;/h3&gt;</w:t>
      </w:r>
    </w:p>
    <w:p w14:paraId="70853FDD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doc phytolabor entwickelt pflanzliche Arzneimittel, Nahrungsergänzungsmittel, Pflegeprodukte und Lebensmittel für die Gesundheitsbedürfnisse von heute. Dabei hat man die traditionelle Pflanzenkunde auf Basis aktueller wissenschaftlicher Daten weitergedacht: Hochwertige Pflanzenextrakte werden miteinander kombiniert und mit weiteren wertvollen, natürlichen Zutaten ergänzt. Der Anspruch von doc phytolabor ist es, moderne und innovative Gesundheitsprodukte zu entwickeln, die so vorteilhaft wie chemisch-synthetisch hergestellte, aber so verträglich wie pflanzliche Produkte sind.</w:t>
      </w:r>
    </w:p>
    <w:p w14:paraId="42EFF7BF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0B003AF9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Wie von Dr. Natur verschrieben!</w:t>
      </w:r>
    </w:p>
    <w:p w14:paraId="22E31B1B" w14:textId="77777777" w:rsidR="004A2937" w:rsidRPr="004A2937" w:rsidRDefault="004A2937" w:rsidP="004A29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7D939A92" w14:textId="77777777" w:rsidR="004A2937" w:rsidRPr="004A2937" w:rsidRDefault="004A2937" w:rsidP="004A29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&lt;h4&gt;</w:t>
      </w: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 </w:t>
      </w: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Produktmerkmale &amp; Hinweise &lt;/h4&gt;</w:t>
      </w:r>
    </w:p>
    <w:p w14:paraId="229DC2FC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&lt;li&gt; Für eine normale Herzfunktion</w:t>
      </w:r>
    </w:p>
    <w:p w14:paraId="194DFF69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&lt;li&gt; Mit Knoblauch</w:t>
      </w:r>
    </w:p>
    <w:p w14:paraId="604C2C05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&lt;li&gt; Cholin &amp; Kalium</w:t>
      </w:r>
    </w:p>
    <w:p w14:paraId="6541A397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&lt;li&gt; Vitamin B1 &amp; Coenzym Q10</w:t>
      </w:r>
    </w:p>
    <w:p w14:paraId="222DC7A7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&lt;li&gt; Vegan und vegetarisch</w:t>
      </w:r>
    </w:p>
    <w:p w14:paraId="51510571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&lt;li&gt; Gluten- und Laktosefrei </w:t>
      </w:r>
    </w:p>
    <w:p w14:paraId="2C4AAD99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&lt;li&gt; Alkoholfrei</w:t>
      </w:r>
    </w:p>
    <w:p w14:paraId="47F28F7D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&lt;li&gt; Angenehm fruchtig-milder Geschmack</w:t>
      </w: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br/>
        <w:t>&lt;br&gt;&lt;br&gt;</w:t>
      </w:r>
    </w:p>
    <w:p w14:paraId="3F777E22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Aufbewahrung: Nach dem Öffnen gekühlt lagern und innerhalb von 4 Wochen aufbrauchen. Unterhalb 25°C aufbewahren. Vor Sonneneinstrahlung und Feuchtigkeit schützen. Für Kinder unerreichbar aufbewahren. Wichtige Hinweise: Die angegebene empfohlene Tagesdosis nicht überschreiten. Nahrungsergänzungsmittel stellen keinen Ersatz für eine abwechslungsreiche Ernährung dar. Eine ausgewogene Ernährung und eine gesunde Lebensweise sind wichtig.</w:t>
      </w:r>
    </w:p>
    <w:p w14:paraId="662EC261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2AE3EFE3" w14:textId="77777777" w:rsidR="004A2937" w:rsidRPr="004A2937" w:rsidRDefault="004A2937" w:rsidP="004A29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&lt;h5&gt;</w:t>
      </w: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 </w:t>
      </w: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Netto-Füllmenge &lt;/h5&gt;</w:t>
      </w:r>
    </w:p>
    <w:p w14:paraId="0576997B" w14:textId="77777777" w:rsidR="004A2937" w:rsidRPr="004A2937" w:rsidRDefault="004A2937" w:rsidP="004A29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Inhalt = 1000 ml</w:t>
      </w:r>
    </w:p>
    <w:p w14:paraId="31EAB822" w14:textId="77777777" w:rsidR="004A2937" w:rsidRPr="004A2937" w:rsidRDefault="004A2937" w:rsidP="004A29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&lt;h6&gt;</w:t>
      </w: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 </w:t>
      </w: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Zutaten &lt;/h6&gt;</w:t>
      </w: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Wasser; Saccharose; Fruktose; Orangensaftkonzentrat; Zitronensaftkonzentrat; Kaliumchlorid; Coenzym Q10; Cholindihydrogencitrat, Konservierungsstoffe: Kaliumsorbat und Natriumbenzoat; natürliches Orangenaroma; Knoblauchextrakt (Allium Sativum L.) 100:1; Thiamin (Thiaminhydrochlorid).</w:t>
      </w:r>
    </w:p>
    <w:p w14:paraId="14A6CFE3" w14:textId="77777777" w:rsidR="004A2937" w:rsidRPr="004A2937" w:rsidRDefault="004A2937" w:rsidP="004A29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&lt;h7&gt;</w:t>
      </w: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 </w:t>
      </w: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Verzehrempfehlung &lt;/h7&gt; </w:t>
      </w: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2 x täglich 15 ml. Zur Aufrechterhaltung eines normalen Blutdrucks und eines normalen Fettstoffwechsels, 2 x täglich 30 ml (2x1 Dosierkappe). Vor jedem Gebrauch gut schütteln!</w:t>
      </w:r>
    </w:p>
    <w:p w14:paraId="5E8201A4" w14:textId="77777777" w:rsidR="004A2937" w:rsidRPr="004A2937" w:rsidRDefault="004A2937" w:rsidP="004A2937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3C85EA0A" w14:textId="77777777" w:rsidR="004A2937" w:rsidRPr="004A2937" w:rsidRDefault="004A2937" w:rsidP="004A29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&lt;h8&gt;</w:t>
      </w:r>
      <w:r w:rsidRPr="004A2937">
        <w:rPr>
          <w:rFonts w:asciiTheme="minorHAnsi" w:eastAsia="Times New Roman" w:hAnsiTheme="minorHAnsi" w:cstheme="minorHAnsi"/>
          <w:color w:val="000000"/>
          <w:lang w:eastAsia="de-DE"/>
        </w:rPr>
        <w:t> </w:t>
      </w:r>
      <w:r w:rsidRPr="004A2937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Nährwerte &lt;/h8&gt;</w:t>
      </w:r>
    </w:p>
    <w:p w14:paraId="787045F7" w14:textId="77777777" w:rsidR="004A2937" w:rsidRPr="004A2937" w:rsidRDefault="004A2937" w:rsidP="004A29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855"/>
        <w:gridCol w:w="1107"/>
        <w:gridCol w:w="1239"/>
        <w:gridCol w:w="1107"/>
        <w:gridCol w:w="1239"/>
      </w:tblGrid>
      <w:tr w:rsidR="004A2937" w:rsidRPr="004A2937" w14:paraId="26B56B4F" w14:textId="77777777" w:rsidTr="004A2937">
        <w:trPr>
          <w:trHeight w:val="58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907C0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Nährwertangaben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AFD55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Pro 100ml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582A4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Pro Tagesdosis (30ml)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1A279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ETD/NRV*%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2CE15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Pro Tagesdosis (60ml)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8B21A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ETD/NRV*%</w:t>
            </w:r>
          </w:p>
        </w:tc>
      </w:tr>
      <w:tr w:rsidR="004A2937" w:rsidRPr="004A2937" w14:paraId="42769451" w14:textId="77777777" w:rsidTr="004A2937">
        <w:trPr>
          <w:trHeight w:val="3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283B4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Brennwert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3473D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180 kJ </w:t>
            </w: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br/>
              <w:t>(42 kcal)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0C780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54 kJ</w:t>
            </w: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br/>
              <w:t>(13 kcal)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25943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71810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108 kJ</w:t>
            </w: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br/>
              <w:t>(26 kcal)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2E48C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4A2937" w:rsidRPr="004A2937" w14:paraId="2F938602" w14:textId="77777777" w:rsidTr="004A2937">
        <w:trPr>
          <w:trHeight w:val="1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4CFE0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Fett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7A628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5 g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E27F2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5 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F3978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C802B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5 g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DC7B7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4A2937" w:rsidRPr="004A2937" w14:paraId="4FA7479D" w14:textId="77777777" w:rsidTr="004A2937">
        <w:trPr>
          <w:trHeight w:val="3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8BBFD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davon gesättigte Fettsäuren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0BAC5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1 g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9D396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1 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6E7EC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C3F0C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1 g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B8201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4A2937" w:rsidRPr="004A2937" w14:paraId="5DBD6937" w14:textId="77777777" w:rsidTr="004A2937">
        <w:trPr>
          <w:trHeight w:val="1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33790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Kohlenhydrate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76DDF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10, 6 g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EE6B2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3, 2 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4F69B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57E23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6, 4 g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4D8C9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4A2937" w:rsidRPr="004A2937" w14:paraId="420F6D5F" w14:textId="77777777" w:rsidTr="004A2937">
        <w:trPr>
          <w:trHeight w:val="16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A46C9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davon Zucker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A64C2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10, 6 g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85B37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3, 2 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026AB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85837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6, 4 g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D3DFA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4A2937" w:rsidRPr="004A2937" w14:paraId="5B3B479F" w14:textId="77777777" w:rsidTr="004A2937">
        <w:trPr>
          <w:trHeight w:val="1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3AF46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Eiweiß/Protein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80180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5 g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E42A6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5 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FA827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2D5CF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5 g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12092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4A2937" w:rsidRPr="004A2937" w14:paraId="459D77A0" w14:textId="77777777" w:rsidTr="004A2937">
        <w:trPr>
          <w:trHeight w:val="16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77CA6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Ballaststoffe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5B6A2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5 g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C45E3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5 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1D18F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1285A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5 g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5D086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4A2937" w:rsidRPr="004A2937" w14:paraId="3FCA3422" w14:textId="77777777" w:rsidTr="004A2937">
        <w:trPr>
          <w:trHeight w:val="1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311E3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Salz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2065C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1 g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AC98C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1 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2B654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9B6BE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&lt; 0, 1 g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4652C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</w:tbl>
    <w:p w14:paraId="4B3ECC73" w14:textId="77777777" w:rsidR="004A2937" w:rsidRPr="004A2937" w:rsidRDefault="004A2937" w:rsidP="004A2937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354"/>
        <w:gridCol w:w="1354"/>
        <w:gridCol w:w="455"/>
        <w:gridCol w:w="1354"/>
        <w:gridCol w:w="1275"/>
      </w:tblGrid>
      <w:tr w:rsidR="004A2937" w:rsidRPr="004A2937" w14:paraId="121A2090" w14:textId="77777777" w:rsidTr="004A2937">
        <w:trPr>
          <w:trHeight w:val="180"/>
        </w:trPr>
        <w:tc>
          <w:tcPr>
            <w:tcW w:w="6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63849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Nährstoffe (Durchschnittsangabe)</w:t>
            </w:r>
          </w:p>
        </w:tc>
      </w:tr>
      <w:tr w:rsidR="004A2937" w:rsidRPr="004A2937" w14:paraId="357D96B1" w14:textId="77777777" w:rsidTr="004A2937">
        <w:trPr>
          <w:trHeight w:val="16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FF833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Kalium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185BB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500 mg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44287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150 mg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92EF3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7,5 %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B0E7F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300 mg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7FF65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15 %</w:t>
            </w:r>
          </w:p>
        </w:tc>
      </w:tr>
      <w:tr w:rsidR="004A2937" w:rsidRPr="004A2937" w14:paraId="7AD8270A" w14:textId="77777777" w:rsidTr="004A2937">
        <w:trPr>
          <w:trHeight w:val="18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AC557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Coenzym Q10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1678E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33 mg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EA154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10 mg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FFF56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36EB1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20 mg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A5E15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4A2937" w:rsidRPr="004A2937" w14:paraId="05EABA8C" w14:textId="77777777" w:rsidTr="004A2937">
        <w:trPr>
          <w:trHeight w:val="16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E9B8D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Cholin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23FDF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150 mg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92B12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45 mg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6424F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A9256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90 mg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CCB95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4A2937" w:rsidRPr="004A2937" w14:paraId="5F1A9A26" w14:textId="77777777" w:rsidTr="004A2937">
        <w:trPr>
          <w:trHeight w:val="37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32ECE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Thiamin (Vitamin B1)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760D5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4 mg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AA46A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1,1 mg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24063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100 %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CF38E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2,2 mg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83D0B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200 %</w:t>
            </w:r>
          </w:p>
        </w:tc>
      </w:tr>
      <w:tr w:rsidR="004A2937" w:rsidRPr="004A2937" w14:paraId="1A39B789" w14:textId="77777777" w:rsidTr="004A2937">
        <w:trPr>
          <w:trHeight w:val="58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884C4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Knoblauchextrakt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A0853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Entsprechend 10g Zehen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E500A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Entsprechend 3,1 g Zehen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15B17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03176" w14:textId="77777777" w:rsidR="004A2937" w:rsidRPr="004A2937" w:rsidRDefault="004A2937" w:rsidP="004A2937">
            <w:pPr>
              <w:spacing w:after="15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t>Entsprechend</w:t>
            </w:r>
            <w:r w:rsidRPr="004A2937">
              <w:rPr>
                <w:rFonts w:asciiTheme="minorHAnsi" w:eastAsia="Times New Roman" w:hAnsiTheme="minorHAnsi" w:cstheme="minorHAnsi"/>
                <w:lang w:eastAsia="de-DE"/>
              </w:rPr>
              <w:br/>
              <w:t> 6,2 g Zehen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646E0" w14:textId="77777777" w:rsidR="004A2937" w:rsidRPr="004A2937" w:rsidRDefault="004A2937" w:rsidP="004A293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</w:tbl>
    <w:p w14:paraId="3342CEC9" w14:textId="77777777" w:rsidR="004A2937" w:rsidRPr="004A2937" w:rsidRDefault="004A2937" w:rsidP="004A29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2526815" w14:textId="62339273" w:rsidR="006E1E54" w:rsidRPr="007F4310" w:rsidRDefault="006E1E54" w:rsidP="006E1E54">
      <w:pPr>
        <w:ind w:right="885"/>
        <w:rPr>
          <w:rFonts w:asciiTheme="minorHAnsi" w:hAnsiTheme="minorHAnsi" w:cstheme="minorHAnsi"/>
        </w:rPr>
      </w:pPr>
    </w:p>
    <w:sectPr w:rsidR="006E1E54" w:rsidRPr="007F4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C8D"/>
    <w:multiLevelType w:val="hybridMultilevel"/>
    <w:tmpl w:val="68643D14"/>
    <w:lvl w:ilvl="0" w:tplc="5100F0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24DD2"/>
    <w:rsid w:val="00233710"/>
    <w:rsid w:val="0028422F"/>
    <w:rsid w:val="002E502B"/>
    <w:rsid w:val="003F3C85"/>
    <w:rsid w:val="00413263"/>
    <w:rsid w:val="00440F23"/>
    <w:rsid w:val="00491740"/>
    <w:rsid w:val="004A2937"/>
    <w:rsid w:val="004B3D1C"/>
    <w:rsid w:val="0050378C"/>
    <w:rsid w:val="00523133"/>
    <w:rsid w:val="00574A7A"/>
    <w:rsid w:val="005C56A8"/>
    <w:rsid w:val="005F70F3"/>
    <w:rsid w:val="006110EB"/>
    <w:rsid w:val="00623D4A"/>
    <w:rsid w:val="00646514"/>
    <w:rsid w:val="00646F2D"/>
    <w:rsid w:val="006678D0"/>
    <w:rsid w:val="006A6742"/>
    <w:rsid w:val="006C40C3"/>
    <w:rsid w:val="006E1E54"/>
    <w:rsid w:val="00710139"/>
    <w:rsid w:val="00734A4C"/>
    <w:rsid w:val="007F4310"/>
    <w:rsid w:val="0084672F"/>
    <w:rsid w:val="00885553"/>
    <w:rsid w:val="00896F23"/>
    <w:rsid w:val="008C0B5C"/>
    <w:rsid w:val="00933586"/>
    <w:rsid w:val="009335FF"/>
    <w:rsid w:val="00972E55"/>
    <w:rsid w:val="00977535"/>
    <w:rsid w:val="009967B6"/>
    <w:rsid w:val="009A24DE"/>
    <w:rsid w:val="009A5EDF"/>
    <w:rsid w:val="009C23DB"/>
    <w:rsid w:val="00A85D46"/>
    <w:rsid w:val="00BF142B"/>
    <w:rsid w:val="00C2795A"/>
    <w:rsid w:val="00C54B46"/>
    <w:rsid w:val="00CB2B56"/>
    <w:rsid w:val="00CE59CF"/>
    <w:rsid w:val="00CF625B"/>
    <w:rsid w:val="00D26DC6"/>
    <w:rsid w:val="00D625D9"/>
    <w:rsid w:val="00DC31CE"/>
    <w:rsid w:val="00DF0D38"/>
    <w:rsid w:val="00E66EEC"/>
    <w:rsid w:val="00EF7B2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72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5C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4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25</cp:revision>
  <cp:lastPrinted>2018-09-10T12:29:00Z</cp:lastPrinted>
  <dcterms:created xsi:type="dcterms:W3CDTF">2018-11-23T13:24:00Z</dcterms:created>
  <dcterms:modified xsi:type="dcterms:W3CDTF">2021-12-30T08:13:00Z</dcterms:modified>
</cp:coreProperties>
</file>