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1C2A" w14:textId="77777777" w:rsidR="00EB423B" w:rsidRDefault="00EB423B" w:rsidP="00EB423B"/>
    <w:p w14:paraId="2AA27C64" w14:textId="2E4648C0" w:rsidR="00EB423B" w:rsidRPr="00AF5252" w:rsidRDefault="00EB423B" w:rsidP="00EB423B">
      <w:pPr>
        <w:rPr>
          <w:rFonts w:asciiTheme="minorHAnsi" w:hAnsiTheme="minorHAnsi" w:cstheme="minorHAnsi"/>
        </w:rPr>
      </w:pPr>
      <w:r w:rsidRPr="00AF5252">
        <w:rPr>
          <w:rFonts w:asciiTheme="minorHAnsi" w:hAnsiTheme="minorHAnsi" w:cstheme="minorHAnsi"/>
        </w:rPr>
        <w:t>PZN:</w:t>
      </w:r>
      <w:r w:rsidRPr="00AF5252">
        <w:rPr>
          <w:rFonts w:asciiTheme="minorHAnsi" w:hAnsiTheme="minorHAnsi" w:cstheme="minorHAnsi"/>
        </w:rPr>
        <w:br/>
      </w:r>
      <w:r w:rsidRPr="00AF5252">
        <w:rPr>
          <w:rFonts w:asciiTheme="minorHAnsi" w:hAnsiTheme="minorHAnsi" w:cstheme="minorHAnsi"/>
          <w:b/>
          <w:bCs/>
        </w:rPr>
        <w:t>17882464</w:t>
      </w:r>
    </w:p>
    <w:p w14:paraId="0832EE5D"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proofErr w:type="spellStart"/>
      <w:r w:rsidRPr="00AF5252">
        <w:rPr>
          <w:rFonts w:asciiTheme="minorHAnsi" w:eastAsia="Times New Roman" w:hAnsiTheme="minorHAnsi" w:cstheme="minorHAnsi"/>
          <w:b/>
          <w:bCs/>
          <w:color w:val="000000"/>
          <w:lang w:eastAsia="de-DE"/>
        </w:rPr>
        <w:t>USP’s</w:t>
      </w:r>
      <w:proofErr w:type="spellEnd"/>
      <w:r w:rsidRPr="00AF5252">
        <w:rPr>
          <w:rFonts w:asciiTheme="minorHAnsi" w:eastAsia="Times New Roman" w:hAnsiTheme="minorHAnsi" w:cstheme="minorHAnsi"/>
          <w:b/>
          <w:bCs/>
          <w:color w:val="000000"/>
          <w:lang w:eastAsia="de-DE"/>
        </w:rPr>
        <w:t>:</w:t>
      </w:r>
      <w:r w:rsidRPr="00AF5252">
        <w:rPr>
          <w:rFonts w:asciiTheme="minorHAnsi" w:eastAsia="Times New Roman" w:hAnsiTheme="minorHAnsi" w:cstheme="minorHAnsi"/>
          <w:b/>
          <w:bCs/>
          <w:color w:val="000000"/>
          <w:lang w:eastAsia="de-DE"/>
        </w:rPr>
        <w:br/>
        <w:t xml:space="preserve">Das praktische Anti-Schmerz Roll-On-Gel von </w:t>
      </w:r>
      <w:proofErr w:type="spellStart"/>
      <w:r w:rsidRPr="00AF5252">
        <w:rPr>
          <w:rFonts w:asciiTheme="minorHAnsi" w:eastAsia="Times New Roman" w:hAnsiTheme="minorHAnsi" w:cstheme="minorHAnsi"/>
          <w:b/>
          <w:bCs/>
          <w:color w:val="000000"/>
          <w:lang w:eastAsia="de-DE"/>
        </w:rPr>
        <w:t>doc</w:t>
      </w:r>
      <w:proofErr w:type="spellEnd"/>
      <w:r w:rsidRPr="00AF5252">
        <w:rPr>
          <w:rFonts w:asciiTheme="minorHAnsi" w:eastAsia="Times New Roman" w:hAnsiTheme="minorHAnsi" w:cstheme="minorHAnsi"/>
          <w:b/>
          <w:bCs/>
          <w:color w:val="000000"/>
          <w:lang w:eastAsia="de-DE"/>
        </w:rPr>
        <w:t xml:space="preserve"> </w:t>
      </w:r>
      <w:proofErr w:type="spellStart"/>
      <w:r w:rsidRPr="00AF5252">
        <w:rPr>
          <w:rFonts w:asciiTheme="minorHAnsi" w:eastAsia="Times New Roman" w:hAnsiTheme="minorHAnsi" w:cstheme="minorHAnsi"/>
          <w:b/>
          <w:bCs/>
          <w:color w:val="000000"/>
          <w:lang w:eastAsia="de-DE"/>
        </w:rPr>
        <w:t>phytolabor</w:t>
      </w:r>
      <w:proofErr w:type="spellEnd"/>
      <w:r w:rsidRPr="00AF5252">
        <w:rPr>
          <w:rFonts w:asciiTheme="minorHAnsi" w:eastAsia="Times New Roman" w:hAnsiTheme="minorHAnsi" w:cstheme="minorHAnsi"/>
          <w:b/>
          <w:bCs/>
          <w:color w:val="000000"/>
          <w:lang w:eastAsia="de-DE"/>
        </w:rPr>
        <w:t>, mit Teufelskralle &amp; ätherischen Ölen, sorgt für eine schnelle Linderung von akuten Muskel-, Gelenk- und posttraumatischen Schmerzen. </w:t>
      </w:r>
    </w:p>
    <w:p w14:paraId="24EF2A59"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 xml:space="preserve">&lt;h2&gt; </w:t>
      </w:r>
      <w:proofErr w:type="spellStart"/>
      <w:r w:rsidRPr="00AF5252">
        <w:rPr>
          <w:rFonts w:asciiTheme="minorHAnsi" w:eastAsia="Times New Roman" w:hAnsiTheme="minorHAnsi" w:cstheme="minorHAnsi"/>
          <w:b/>
          <w:bCs/>
          <w:color w:val="000000"/>
          <w:lang w:eastAsia="de-DE"/>
        </w:rPr>
        <w:t>doc</w:t>
      </w:r>
      <w:proofErr w:type="spellEnd"/>
      <w:r w:rsidRPr="00AF5252">
        <w:rPr>
          <w:rFonts w:asciiTheme="minorHAnsi" w:eastAsia="Times New Roman" w:hAnsiTheme="minorHAnsi" w:cstheme="minorHAnsi"/>
          <w:b/>
          <w:bCs/>
          <w:color w:val="000000"/>
          <w:lang w:eastAsia="de-DE"/>
        </w:rPr>
        <w:t xml:space="preserve"> </w:t>
      </w:r>
      <w:proofErr w:type="spellStart"/>
      <w:r w:rsidRPr="00AF5252">
        <w:rPr>
          <w:rFonts w:asciiTheme="minorHAnsi" w:eastAsia="Times New Roman" w:hAnsiTheme="minorHAnsi" w:cstheme="minorHAnsi"/>
          <w:b/>
          <w:bCs/>
          <w:color w:val="000000"/>
          <w:lang w:eastAsia="de-DE"/>
        </w:rPr>
        <w:t>nature‘s</w:t>
      </w:r>
      <w:proofErr w:type="spellEnd"/>
      <w:r w:rsidRPr="00AF5252">
        <w:rPr>
          <w:rFonts w:asciiTheme="minorHAnsi" w:eastAsia="Times New Roman" w:hAnsiTheme="minorHAnsi" w:cstheme="minorHAnsi"/>
          <w:b/>
          <w:bCs/>
          <w:color w:val="000000"/>
          <w:lang w:eastAsia="de-DE"/>
        </w:rPr>
        <w:t xml:space="preserve"> TEUFELSKRALLE ANTI-SCHMERZ GEL ROLL-ON &lt;/h2&gt;</w:t>
      </w:r>
      <w:r w:rsidRPr="00AF5252">
        <w:rPr>
          <w:rFonts w:asciiTheme="minorHAnsi" w:eastAsia="Times New Roman" w:hAnsiTheme="minorHAnsi" w:cstheme="minorHAnsi"/>
          <w:color w:val="000000"/>
          <w:lang w:eastAsia="de-DE"/>
        </w:rPr>
        <w:br/>
      </w:r>
      <w:proofErr w:type="spellStart"/>
      <w:r w:rsidRPr="00AF5252">
        <w:rPr>
          <w:rFonts w:asciiTheme="minorHAnsi" w:eastAsia="Times New Roman" w:hAnsiTheme="minorHAnsi" w:cstheme="minorHAnsi"/>
          <w:color w:val="000000"/>
          <w:lang w:eastAsia="de-DE"/>
        </w:rPr>
        <w:t>doc</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nature’s</w:t>
      </w:r>
      <w:proofErr w:type="spellEnd"/>
      <w:r w:rsidRPr="00AF5252">
        <w:rPr>
          <w:rFonts w:asciiTheme="minorHAnsi" w:eastAsia="Times New Roman" w:hAnsiTheme="minorHAnsi" w:cstheme="minorHAnsi"/>
          <w:color w:val="000000"/>
          <w:lang w:eastAsia="de-DE"/>
        </w:rPr>
        <w:t xml:space="preserve"> Teufelskralle Anti-Schmerz-Gel lindert und beruhigt Muskel-, Gelenk- und posttraumatische Schmerzen aufgrund seiner kombinierten Warm/Kalt-Wirkung, wobei das Wärmegefühl je nach Anwender variiert. Die enthaltenen ätherischen Öle tragen durch ihre natürlichen Eigenschaften zur Wirksamkeit bei. Der Anti-Schmerz Gel Roll-On reduziert ebenso Ödeme (Schwellungen), die bei Kontrakturen, Belastungen, Verstauchungen, Prellungen, Muskelüberspannungen oder anderen Traumen auftreten können. </w:t>
      </w:r>
      <w:r w:rsidRPr="00AF5252">
        <w:rPr>
          <w:rFonts w:asciiTheme="minorHAnsi" w:eastAsia="Times New Roman" w:hAnsiTheme="minorHAnsi" w:cstheme="minorHAnsi"/>
          <w:color w:val="000000"/>
          <w:lang w:eastAsia="de-DE"/>
        </w:rPr>
        <w:br/>
      </w:r>
      <w:proofErr w:type="spellStart"/>
      <w:r w:rsidRPr="00AF5252">
        <w:rPr>
          <w:rFonts w:asciiTheme="minorHAnsi" w:eastAsia="Times New Roman" w:hAnsiTheme="minorHAnsi" w:cstheme="minorHAnsi"/>
          <w:color w:val="000000"/>
          <w:lang w:eastAsia="de-DE"/>
        </w:rPr>
        <w:t>doc</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nature‘s</w:t>
      </w:r>
      <w:proofErr w:type="spellEnd"/>
      <w:r w:rsidRPr="00AF5252">
        <w:rPr>
          <w:rFonts w:asciiTheme="minorHAnsi" w:eastAsia="Times New Roman" w:hAnsiTheme="minorHAnsi" w:cstheme="minorHAnsi"/>
          <w:color w:val="000000"/>
          <w:lang w:eastAsia="de-DE"/>
        </w:rPr>
        <w:t xml:space="preserve"> Teufelskralle Roll-On zieht schnell ein und enthält keine Mineralöle. </w:t>
      </w:r>
    </w:p>
    <w:p w14:paraId="06385387"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&lt;h3&gt; Marke &lt;/h3&gt;</w:t>
      </w:r>
      <w:r w:rsidRPr="00AF5252">
        <w:rPr>
          <w:rFonts w:asciiTheme="minorHAnsi" w:eastAsia="Times New Roman" w:hAnsiTheme="minorHAnsi" w:cstheme="minorHAnsi"/>
          <w:color w:val="000000"/>
          <w:lang w:eastAsia="de-DE"/>
        </w:rPr>
        <w:br/>
      </w:r>
      <w:proofErr w:type="spellStart"/>
      <w:r w:rsidRPr="00AF5252">
        <w:rPr>
          <w:rFonts w:asciiTheme="minorHAnsi" w:eastAsia="Times New Roman" w:hAnsiTheme="minorHAnsi" w:cstheme="minorHAnsi"/>
          <w:color w:val="000000"/>
          <w:lang w:eastAsia="de-DE"/>
        </w:rPr>
        <w:t>doc</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phytolabor</w:t>
      </w:r>
      <w:proofErr w:type="spellEnd"/>
      <w:r w:rsidRPr="00AF5252">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AF5252">
        <w:rPr>
          <w:rFonts w:asciiTheme="minorHAnsi" w:eastAsia="Times New Roman" w:hAnsiTheme="minorHAnsi" w:cstheme="minorHAnsi"/>
          <w:color w:val="000000"/>
          <w:lang w:eastAsia="de-DE"/>
        </w:rPr>
        <w:t>doc</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phytolabor</w:t>
      </w:r>
      <w:proofErr w:type="spellEnd"/>
      <w:r w:rsidRPr="00AF5252">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39E9288D"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color w:val="000000"/>
          <w:lang w:eastAsia="de-DE"/>
        </w:rPr>
        <w:t>Wie von Dr. Natur verschrieben!</w:t>
      </w:r>
    </w:p>
    <w:p w14:paraId="40C58024"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&lt;h4&gt; Produktmerkmale &amp; Hinweise &lt;/h4&gt;</w:t>
      </w:r>
    </w:p>
    <w:p w14:paraId="73D1B386"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color w:val="000000"/>
          <w:lang w:eastAsia="de-DE"/>
        </w:rPr>
        <w:t>&lt;li&gt; Für Vegetarier und Veganer geeignet</w:t>
      </w:r>
      <w:r w:rsidRPr="00AF5252">
        <w:rPr>
          <w:rFonts w:asciiTheme="minorHAnsi" w:eastAsia="Times New Roman" w:hAnsiTheme="minorHAnsi" w:cstheme="minorHAnsi"/>
          <w:color w:val="000000"/>
          <w:lang w:eastAsia="de-DE"/>
        </w:rPr>
        <w:br/>
        <w:t>&lt;li&gt; zum Lindern von Schmerzen</w:t>
      </w:r>
      <w:r w:rsidRPr="00AF5252">
        <w:rPr>
          <w:rFonts w:asciiTheme="minorHAnsi" w:eastAsia="Times New Roman" w:hAnsiTheme="minorHAnsi" w:cstheme="minorHAnsi"/>
          <w:color w:val="000000"/>
          <w:lang w:eastAsia="de-DE"/>
        </w:rPr>
        <w:br/>
        <w:t>&lt;li&gt; ohne Konservierungsstoffe</w:t>
      </w:r>
      <w:r w:rsidRPr="00AF5252">
        <w:rPr>
          <w:rFonts w:asciiTheme="minorHAnsi" w:eastAsia="Times New Roman" w:hAnsiTheme="minorHAnsi" w:cstheme="minorHAnsi"/>
          <w:color w:val="000000"/>
          <w:lang w:eastAsia="de-DE"/>
        </w:rPr>
        <w:br/>
        <w:t>&lt;li&gt; ab 7 Jahren</w:t>
      </w:r>
    </w:p>
    <w:p w14:paraId="4EE122B3"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p>
    <w:p w14:paraId="2DFD1328"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&lt;h5&gt; Netto-Füllmenge &lt;/h5&gt;</w:t>
      </w:r>
      <w:r w:rsidRPr="00AF5252">
        <w:rPr>
          <w:rFonts w:asciiTheme="minorHAnsi" w:eastAsia="Times New Roman" w:hAnsiTheme="minorHAnsi" w:cstheme="minorHAnsi"/>
          <w:color w:val="000000"/>
          <w:lang w:eastAsia="de-DE"/>
        </w:rPr>
        <w:br/>
        <w:t>Inhalt = 50 ml</w:t>
      </w:r>
    </w:p>
    <w:p w14:paraId="60D4AF1C"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&lt;h6&gt; Zutaten &lt;/h6&gt;</w:t>
      </w:r>
    </w:p>
    <w:p w14:paraId="5A4EAD3F"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color w:val="000000"/>
          <w:lang w:eastAsia="de-DE"/>
        </w:rPr>
        <w:t xml:space="preserve">Gereinigtes Wasser, Alkohol, </w:t>
      </w:r>
      <w:proofErr w:type="spellStart"/>
      <w:r w:rsidRPr="00AF5252">
        <w:rPr>
          <w:rFonts w:asciiTheme="minorHAnsi" w:eastAsia="Times New Roman" w:hAnsiTheme="minorHAnsi" w:cstheme="minorHAnsi"/>
          <w:color w:val="000000"/>
          <w:lang w:eastAsia="de-DE"/>
        </w:rPr>
        <w:t>Teufelskralleextrakt</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Harpagophytum</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procumbens</w:t>
      </w:r>
      <w:proofErr w:type="spellEnd"/>
      <w:r w:rsidRPr="00AF5252">
        <w:rPr>
          <w:rFonts w:asciiTheme="minorHAnsi" w:eastAsia="Times New Roman" w:hAnsiTheme="minorHAnsi" w:cstheme="minorHAnsi"/>
          <w:color w:val="000000"/>
          <w:lang w:eastAsia="de-DE"/>
        </w:rPr>
        <w:t xml:space="preserve"> Wurzelextrakt), Schachtelhalmextrakt (Equisetum </w:t>
      </w:r>
      <w:proofErr w:type="spellStart"/>
      <w:r w:rsidRPr="00AF5252">
        <w:rPr>
          <w:rFonts w:asciiTheme="minorHAnsi" w:eastAsia="Times New Roman" w:hAnsiTheme="minorHAnsi" w:cstheme="minorHAnsi"/>
          <w:color w:val="000000"/>
          <w:lang w:eastAsia="de-DE"/>
        </w:rPr>
        <w:t>arvense</w:t>
      </w:r>
      <w:proofErr w:type="spellEnd"/>
      <w:r w:rsidRPr="00AF5252">
        <w:rPr>
          <w:rFonts w:asciiTheme="minorHAnsi" w:eastAsia="Times New Roman" w:hAnsiTheme="minorHAnsi" w:cstheme="minorHAnsi"/>
          <w:color w:val="000000"/>
          <w:lang w:eastAsia="de-DE"/>
        </w:rPr>
        <w:t xml:space="preserve"> Extrakt), grüner Ton, Menthol, Kampfer, PPG-1-PEG-9 </w:t>
      </w:r>
      <w:proofErr w:type="spellStart"/>
      <w:r w:rsidRPr="00AF5252">
        <w:rPr>
          <w:rFonts w:asciiTheme="minorHAnsi" w:eastAsia="Times New Roman" w:hAnsiTheme="minorHAnsi" w:cstheme="minorHAnsi"/>
          <w:color w:val="000000"/>
          <w:lang w:eastAsia="de-DE"/>
        </w:rPr>
        <w:t>Laurylglykolether</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Carbomer</w:t>
      </w:r>
      <w:proofErr w:type="spellEnd"/>
      <w:r w:rsidRPr="00AF5252">
        <w:rPr>
          <w:rFonts w:asciiTheme="minorHAnsi" w:eastAsia="Times New Roman" w:hAnsiTheme="minorHAnsi" w:cstheme="minorHAnsi"/>
          <w:color w:val="000000"/>
          <w:lang w:eastAsia="de-DE"/>
        </w:rPr>
        <w:t>, Pfefferminzöl (</w:t>
      </w:r>
      <w:proofErr w:type="spellStart"/>
      <w:r w:rsidRPr="00AF5252">
        <w:rPr>
          <w:rFonts w:asciiTheme="minorHAnsi" w:eastAsia="Times New Roman" w:hAnsiTheme="minorHAnsi" w:cstheme="minorHAnsi"/>
          <w:color w:val="000000"/>
          <w:lang w:eastAsia="de-DE"/>
        </w:rPr>
        <w:t>Mentha</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piperita</w:t>
      </w:r>
      <w:proofErr w:type="spellEnd"/>
      <w:r w:rsidRPr="00AF5252">
        <w:rPr>
          <w:rFonts w:asciiTheme="minorHAnsi" w:eastAsia="Times New Roman" w:hAnsiTheme="minorHAnsi" w:cstheme="minorHAnsi"/>
          <w:color w:val="000000"/>
          <w:lang w:eastAsia="de-DE"/>
        </w:rPr>
        <w:t xml:space="preserve">-Öl), </w:t>
      </w:r>
      <w:proofErr w:type="spellStart"/>
      <w:r w:rsidRPr="00AF5252">
        <w:rPr>
          <w:rFonts w:asciiTheme="minorHAnsi" w:eastAsia="Times New Roman" w:hAnsiTheme="minorHAnsi" w:cstheme="minorHAnsi"/>
          <w:color w:val="000000"/>
          <w:lang w:eastAsia="de-DE"/>
        </w:rPr>
        <w:t>Thymianöl</w:t>
      </w:r>
      <w:proofErr w:type="spellEnd"/>
      <w:r w:rsidRPr="00AF5252">
        <w:rPr>
          <w:rFonts w:asciiTheme="minorHAnsi" w:eastAsia="Times New Roman" w:hAnsiTheme="minorHAnsi" w:cstheme="minorHAnsi"/>
          <w:color w:val="000000"/>
          <w:lang w:eastAsia="de-DE"/>
        </w:rPr>
        <w:t xml:space="preserve"> (Thymus </w:t>
      </w:r>
      <w:proofErr w:type="spellStart"/>
      <w:r w:rsidRPr="00AF5252">
        <w:rPr>
          <w:rFonts w:asciiTheme="minorHAnsi" w:eastAsia="Times New Roman" w:hAnsiTheme="minorHAnsi" w:cstheme="minorHAnsi"/>
          <w:color w:val="000000"/>
          <w:lang w:eastAsia="de-DE"/>
        </w:rPr>
        <w:t>vulgaris</w:t>
      </w:r>
      <w:proofErr w:type="spellEnd"/>
      <w:r w:rsidRPr="00AF5252">
        <w:rPr>
          <w:rFonts w:asciiTheme="minorHAnsi" w:eastAsia="Times New Roman" w:hAnsiTheme="minorHAnsi" w:cstheme="minorHAnsi"/>
          <w:color w:val="000000"/>
          <w:lang w:eastAsia="de-DE"/>
        </w:rPr>
        <w:t>-Öl), Rosmarinöl (</w:t>
      </w:r>
      <w:proofErr w:type="spellStart"/>
      <w:r w:rsidRPr="00AF5252">
        <w:rPr>
          <w:rFonts w:asciiTheme="minorHAnsi" w:eastAsia="Times New Roman" w:hAnsiTheme="minorHAnsi" w:cstheme="minorHAnsi"/>
          <w:color w:val="000000"/>
          <w:lang w:eastAsia="de-DE"/>
        </w:rPr>
        <w:t>Rosmarinus</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officinalis</w:t>
      </w:r>
      <w:proofErr w:type="spellEnd"/>
      <w:r w:rsidRPr="00AF5252">
        <w:rPr>
          <w:rFonts w:asciiTheme="minorHAnsi" w:eastAsia="Times New Roman" w:hAnsiTheme="minorHAnsi" w:cstheme="minorHAnsi"/>
          <w:color w:val="000000"/>
          <w:lang w:eastAsia="de-DE"/>
        </w:rPr>
        <w:t xml:space="preserve">-Öl), </w:t>
      </w:r>
      <w:proofErr w:type="spellStart"/>
      <w:r w:rsidRPr="00AF5252">
        <w:rPr>
          <w:rFonts w:asciiTheme="minorHAnsi" w:eastAsia="Times New Roman" w:hAnsiTheme="minorHAnsi" w:cstheme="minorHAnsi"/>
          <w:color w:val="000000"/>
          <w:lang w:eastAsia="de-DE"/>
        </w:rPr>
        <w:t>Cajeputöl</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Melaleuca</w:t>
      </w:r>
      <w:proofErr w:type="spellEnd"/>
      <w:r w:rsidRPr="00AF5252">
        <w:rPr>
          <w:rFonts w:asciiTheme="minorHAnsi" w:eastAsia="Times New Roman" w:hAnsiTheme="minorHAnsi" w:cstheme="minorHAnsi"/>
          <w:color w:val="000000"/>
          <w:lang w:eastAsia="de-DE"/>
        </w:rPr>
        <w:t xml:space="preserve"> </w:t>
      </w:r>
      <w:proofErr w:type="spellStart"/>
      <w:r w:rsidRPr="00AF5252">
        <w:rPr>
          <w:rFonts w:asciiTheme="minorHAnsi" w:eastAsia="Times New Roman" w:hAnsiTheme="minorHAnsi" w:cstheme="minorHAnsi"/>
          <w:color w:val="000000"/>
          <w:lang w:eastAsia="de-DE"/>
        </w:rPr>
        <w:t>leukadendron</w:t>
      </w:r>
      <w:proofErr w:type="spellEnd"/>
      <w:r w:rsidRPr="00AF5252">
        <w:rPr>
          <w:rFonts w:asciiTheme="minorHAnsi" w:eastAsia="Times New Roman" w:hAnsiTheme="minorHAnsi" w:cstheme="minorHAnsi"/>
          <w:color w:val="000000"/>
          <w:lang w:eastAsia="de-DE"/>
        </w:rPr>
        <w:t xml:space="preserve">-Öl), </w:t>
      </w:r>
      <w:proofErr w:type="spellStart"/>
      <w:proofErr w:type="gramStart"/>
      <w:r w:rsidRPr="00AF5252">
        <w:rPr>
          <w:rFonts w:asciiTheme="minorHAnsi" w:eastAsia="Times New Roman" w:hAnsiTheme="minorHAnsi" w:cstheme="minorHAnsi"/>
          <w:color w:val="000000"/>
          <w:lang w:eastAsia="de-DE"/>
        </w:rPr>
        <w:t>Natriumhydroxid,Farbstoff</w:t>
      </w:r>
      <w:proofErr w:type="spellEnd"/>
      <w:proofErr w:type="gramEnd"/>
      <w:r w:rsidRPr="00AF5252">
        <w:rPr>
          <w:rFonts w:asciiTheme="minorHAnsi" w:eastAsia="Times New Roman" w:hAnsiTheme="minorHAnsi" w:cstheme="minorHAnsi"/>
          <w:color w:val="000000"/>
          <w:lang w:eastAsia="de-DE"/>
        </w:rPr>
        <w:t xml:space="preserve"> CI42090 </w:t>
      </w:r>
      <w:proofErr w:type="spellStart"/>
      <w:r w:rsidRPr="00AF5252">
        <w:rPr>
          <w:rFonts w:asciiTheme="minorHAnsi" w:eastAsia="Times New Roman" w:hAnsiTheme="minorHAnsi" w:cstheme="minorHAnsi"/>
          <w:color w:val="000000"/>
          <w:lang w:eastAsia="de-DE"/>
        </w:rPr>
        <w:t>Brilliant</w:t>
      </w:r>
      <w:proofErr w:type="spellEnd"/>
      <w:r w:rsidRPr="00AF5252">
        <w:rPr>
          <w:rFonts w:asciiTheme="minorHAnsi" w:eastAsia="Times New Roman" w:hAnsiTheme="minorHAnsi" w:cstheme="minorHAnsi"/>
          <w:color w:val="000000"/>
          <w:lang w:eastAsia="de-DE"/>
        </w:rPr>
        <w:t xml:space="preserve"> Blue.</w:t>
      </w:r>
    </w:p>
    <w:p w14:paraId="17592F31"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p>
    <w:p w14:paraId="53743474"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&lt;h7&gt; Hinweis &lt;/h7&gt;</w:t>
      </w:r>
      <w:r w:rsidRPr="00AF5252">
        <w:rPr>
          <w:rFonts w:asciiTheme="minorHAnsi" w:eastAsia="Times New Roman" w:hAnsiTheme="minorHAnsi" w:cstheme="minorHAnsi"/>
          <w:color w:val="000000"/>
          <w:lang w:eastAsia="de-DE"/>
        </w:rPr>
        <w:br/>
        <w:t xml:space="preserve">Warnungen: Nur zur äußerlichen Anwendung! Nicht bei Kindern unter 7 Jahren anwenden. Außerhalb der Reichweite von Kindern lagern. Nicht verwenden, wenn eine Allergie (Überempfindlichkeit) gegen einen der Inhaltsstoffe des Produktes besteht. Nicht anwenden, wenn Sie schwanger sind oder stillen. Personen mit Krämpfen oder epileptischen Anfällen in der Vergangenheit fragen vor der Anwendung bitte erst Ihren Arzt. Kontakt mit Augen und Schleimhäuten vermeiden. Nicht auf offene Wunden oder auf geschädigte oder gereizte Haut </w:t>
      </w:r>
      <w:r w:rsidRPr="00AF5252">
        <w:rPr>
          <w:rFonts w:asciiTheme="minorHAnsi" w:eastAsia="Times New Roman" w:hAnsiTheme="minorHAnsi" w:cstheme="minorHAnsi"/>
          <w:color w:val="000000"/>
          <w:lang w:eastAsia="de-DE"/>
        </w:rPr>
        <w:lastRenderedPageBreak/>
        <w:t>auftragen. Nicht unter einem Okklusivverband verwenden. Nicht in Kombination mit anderen Cremes, Balsamen, Einreibemitteln, Sprays oder Massageölen verwenden. Bei Verschlucken sofort einen Arzt, Apotheker oder eine Giftnotrufzentrale kontaktieren. Wenn der Schmerz länger als 5 Tage anhält oder wenn nach der Anwendung eine Reizung auftritt, beenden Sie die Verwendung des Gels und wenden Sie sich an einen Arzt. Nicht mit Heizgeräten verwenden. Nicht nach dem Verfallsdatum verwenden. Verwenden Sie keine beschädigten Produkte.</w:t>
      </w:r>
    </w:p>
    <w:p w14:paraId="2C0D3530"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color w:val="000000"/>
          <w:lang w:eastAsia="de-DE"/>
        </w:rPr>
        <w:t>Lesen Sie vor der Anwendung die Gebrauchsanweisung aufmerksam.</w:t>
      </w:r>
    </w:p>
    <w:p w14:paraId="11BE2D42"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p>
    <w:p w14:paraId="47DB0701" w14:textId="77777777" w:rsidR="00AF5252" w:rsidRPr="00AF5252" w:rsidRDefault="00AF5252" w:rsidP="00AF5252">
      <w:pPr>
        <w:spacing w:after="150" w:line="240" w:lineRule="auto"/>
        <w:rPr>
          <w:rFonts w:asciiTheme="minorHAnsi" w:eastAsia="Times New Roman" w:hAnsiTheme="minorHAnsi" w:cstheme="minorHAnsi"/>
          <w:color w:val="000000"/>
          <w:lang w:eastAsia="de-DE"/>
        </w:rPr>
      </w:pPr>
      <w:r w:rsidRPr="00AF5252">
        <w:rPr>
          <w:rFonts w:asciiTheme="minorHAnsi" w:eastAsia="Times New Roman" w:hAnsiTheme="minorHAnsi" w:cstheme="minorHAnsi"/>
          <w:b/>
          <w:bCs/>
          <w:color w:val="000000"/>
          <w:lang w:eastAsia="de-DE"/>
        </w:rPr>
        <w:t>&lt;h8&gt; Dosierung und Anwendung &lt;/h8&gt;</w:t>
      </w:r>
      <w:r w:rsidRPr="00AF5252">
        <w:rPr>
          <w:rFonts w:asciiTheme="minorHAnsi" w:eastAsia="Times New Roman" w:hAnsiTheme="minorHAnsi" w:cstheme="minorHAnsi"/>
          <w:color w:val="000000"/>
          <w:lang w:eastAsia="de-DE"/>
        </w:rPr>
        <w:br/>
        <w:t xml:space="preserve">Doc </w:t>
      </w:r>
      <w:proofErr w:type="spellStart"/>
      <w:r w:rsidRPr="00AF5252">
        <w:rPr>
          <w:rFonts w:asciiTheme="minorHAnsi" w:eastAsia="Times New Roman" w:hAnsiTheme="minorHAnsi" w:cstheme="minorHAnsi"/>
          <w:color w:val="000000"/>
          <w:lang w:eastAsia="de-DE"/>
        </w:rPr>
        <w:t>nature’s</w:t>
      </w:r>
      <w:proofErr w:type="spellEnd"/>
      <w:r w:rsidRPr="00AF5252">
        <w:rPr>
          <w:rFonts w:asciiTheme="minorHAnsi" w:eastAsia="Times New Roman" w:hAnsiTheme="minorHAnsi" w:cstheme="minorHAnsi"/>
          <w:color w:val="000000"/>
          <w:lang w:eastAsia="de-DE"/>
        </w:rPr>
        <w:t xml:space="preserve"> Teufelskralle Anti-Schmerz Gel kann von Erwachsenen und Kindern ab 7 Jahren verwendet werden. Das Gel </w:t>
      </w:r>
      <w:proofErr w:type="gramStart"/>
      <w:r w:rsidRPr="00AF5252">
        <w:rPr>
          <w:rFonts w:asciiTheme="minorHAnsi" w:eastAsia="Times New Roman" w:hAnsiTheme="minorHAnsi" w:cstheme="minorHAnsi"/>
          <w:color w:val="000000"/>
          <w:lang w:eastAsia="de-DE"/>
        </w:rPr>
        <w:t>3 bis 4 mal</w:t>
      </w:r>
      <w:proofErr w:type="gramEnd"/>
      <w:r w:rsidRPr="00AF5252">
        <w:rPr>
          <w:rFonts w:asciiTheme="minorHAnsi" w:eastAsia="Times New Roman" w:hAnsiTheme="minorHAnsi" w:cstheme="minorHAnsi"/>
          <w:color w:val="000000"/>
          <w:lang w:eastAsia="de-DE"/>
        </w:rPr>
        <w:t xml:space="preserve"> täglich auf die schmerzenden Stellen (ohne starken Druck auszuüben) auftragen. Über unerwünschte Wirkungen dieses Medizinproduktes informieren Gebrauchsinformation, Arzt oder Apotheker.</w:t>
      </w:r>
    </w:p>
    <w:p w14:paraId="1879E3A6" w14:textId="47439EE1" w:rsidR="00683ED3" w:rsidRPr="00EB423B" w:rsidRDefault="00683ED3" w:rsidP="00EB423B"/>
    <w:sectPr w:rsidR="00683ED3" w:rsidRPr="00EB423B"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3E135E"/>
    <w:rsid w:val="00604BBE"/>
    <w:rsid w:val="00616C40"/>
    <w:rsid w:val="00683ED3"/>
    <w:rsid w:val="00AF5252"/>
    <w:rsid w:val="00EB4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4</cp:revision>
  <dcterms:created xsi:type="dcterms:W3CDTF">2021-11-18T15:17:00Z</dcterms:created>
  <dcterms:modified xsi:type="dcterms:W3CDTF">2021-12-27T10:40:00Z</dcterms:modified>
</cp:coreProperties>
</file>