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1FDD89BC" w:rsidR="009C23DB" w:rsidRPr="00896F23" w:rsidRDefault="009C23DB" w:rsidP="009C23DB">
            <w:r>
              <w:rPr>
                <w:b/>
                <w:i/>
              </w:rPr>
              <w:t>PZN:</w:t>
            </w:r>
            <w:r>
              <w:rPr>
                <w:b/>
                <w:i/>
              </w:rPr>
              <w:br/>
            </w:r>
            <w:r w:rsidR="007E5790" w:rsidRPr="007E5790">
              <w:rPr>
                <w:b/>
                <w:bCs/>
                <w:i/>
                <w:iCs/>
              </w:rPr>
              <w:t>139</w:t>
            </w:r>
            <w:r w:rsidR="007E5790" w:rsidRPr="007E5790">
              <w:rPr>
                <w:b/>
                <w:bCs/>
                <w:i/>
                <w:iCs/>
              </w:rPr>
              <w:t xml:space="preserve"> </w:t>
            </w:r>
            <w:r w:rsidR="007E5790" w:rsidRPr="007E5790">
              <w:rPr>
                <w:b/>
                <w:bCs/>
                <w:i/>
                <w:iCs/>
              </w:rPr>
              <w:t>745</w:t>
            </w:r>
            <w:r w:rsidR="007E5790" w:rsidRPr="007E5790">
              <w:rPr>
                <w:b/>
                <w:bCs/>
                <w:i/>
                <w:iCs/>
              </w:rPr>
              <w:t xml:space="preserve"> </w:t>
            </w:r>
            <w:r w:rsidR="007E5790" w:rsidRPr="007E5790">
              <w:rPr>
                <w:b/>
                <w:bCs/>
                <w:i/>
                <w:iCs/>
              </w:rPr>
              <w:t>60</w:t>
            </w:r>
          </w:p>
          <w:p w14:paraId="7B2A53CB" w14:textId="5FBD6204" w:rsidR="007E5790" w:rsidRDefault="009C23DB" w:rsidP="00646514">
            <w:pPr>
              <w:rPr>
                <w:b/>
                <w:bCs/>
              </w:rPr>
            </w:pPr>
            <w:proofErr w:type="spellStart"/>
            <w:proofErr w:type="gramStart"/>
            <w:r>
              <w:rPr>
                <w:b/>
                <w:i/>
              </w:rPr>
              <w:t>USP’s</w:t>
            </w:r>
            <w:proofErr w:type="spellEnd"/>
            <w:proofErr w:type="gramEnd"/>
            <w:r>
              <w:rPr>
                <w:b/>
                <w:i/>
              </w:rPr>
              <w:t>:</w:t>
            </w:r>
            <w:r w:rsidR="00646514">
              <w:rPr>
                <w:b/>
                <w:i/>
              </w:rPr>
              <w:br/>
            </w:r>
            <w:r w:rsidR="007E5790" w:rsidRPr="007E5790">
              <w:rPr>
                <w:b/>
                <w:bCs/>
              </w:rPr>
              <w:t xml:space="preserve">Die Kapseln mit </w:t>
            </w:r>
            <w:proofErr w:type="spellStart"/>
            <w:r w:rsidR="007E5790" w:rsidRPr="007E5790">
              <w:rPr>
                <w:b/>
                <w:bCs/>
              </w:rPr>
              <w:t>Glucosamin</w:t>
            </w:r>
            <w:proofErr w:type="spellEnd"/>
            <w:r w:rsidR="007E5790" w:rsidRPr="007E5790">
              <w:rPr>
                <w:b/>
                <w:bCs/>
              </w:rPr>
              <w:t xml:space="preserve"> MSM Komplex fördern die Funktionsfähigkeit der Gelenke (Teufelskralle) und die tragen zu der Erhaltung normaler Knochen und einer normaler Bindegewebsbildung (Mangan) bei.</w:t>
            </w:r>
          </w:p>
          <w:p w14:paraId="0443945B" w14:textId="77777777" w:rsidR="007E5790" w:rsidRDefault="00646514" w:rsidP="009C23DB">
            <w:r>
              <w:rPr>
                <w:b/>
              </w:rPr>
              <w:br/>
            </w:r>
            <w:r w:rsidR="009C23DB">
              <w:rPr>
                <w:b/>
              </w:rPr>
              <w:t>&lt;h2&gt;</w:t>
            </w:r>
            <w:r w:rsidR="00896F23">
              <w:rPr>
                <w:b/>
              </w:rPr>
              <w:t xml:space="preserve"> </w:t>
            </w:r>
            <w:r w:rsidR="007E5790" w:rsidRPr="007E5790">
              <w:rPr>
                <w:b/>
              </w:rPr>
              <w:t>NO</w:t>
            </w:r>
            <w:r w:rsidR="007E5790">
              <w:rPr>
                <w:b/>
              </w:rPr>
              <w:t>·</w:t>
            </w:r>
            <w:r w:rsidR="007E5790" w:rsidRPr="007E5790">
              <w:rPr>
                <w:b/>
              </w:rPr>
              <w:t>DOL Kapseln</w:t>
            </w:r>
            <w:r w:rsidR="007E5790">
              <w:rPr>
                <w:b/>
              </w:rPr>
              <w:t xml:space="preserve"> </w:t>
            </w:r>
            <w:r w:rsidR="009C23DB">
              <w:rPr>
                <w:b/>
              </w:rPr>
              <w:t>&lt;/h2&gt;</w:t>
            </w:r>
            <w:r w:rsidR="009C23DB">
              <w:rPr>
                <w:b/>
              </w:rPr>
              <w:br/>
            </w:r>
            <w:r w:rsidR="007E5790" w:rsidRPr="007E5790">
              <w:t xml:space="preserve">Nahrungsergänzungsmittel mit </w:t>
            </w:r>
            <w:proofErr w:type="spellStart"/>
            <w:r w:rsidR="007E5790" w:rsidRPr="007E5790">
              <w:t>Glucosamin</w:t>
            </w:r>
            <w:proofErr w:type="spellEnd"/>
            <w:r w:rsidR="007E5790" w:rsidRPr="007E5790">
              <w:t xml:space="preserve">, </w:t>
            </w:r>
            <w:proofErr w:type="spellStart"/>
            <w:r w:rsidR="007E5790" w:rsidRPr="007E5790">
              <w:t>Chondroitin</w:t>
            </w:r>
            <w:proofErr w:type="spellEnd"/>
            <w:r w:rsidR="007E5790" w:rsidRPr="007E5790">
              <w:t xml:space="preserve">, MSM, Mangan, Teufelskralle und Aloe </w:t>
            </w:r>
            <w:proofErr w:type="spellStart"/>
            <w:r w:rsidR="007E5790" w:rsidRPr="007E5790">
              <w:t>Barbadensis</w:t>
            </w:r>
            <w:proofErr w:type="spellEnd"/>
            <w:r w:rsidR="007E5790" w:rsidRPr="007E5790">
              <w:t xml:space="preserve">. </w:t>
            </w:r>
            <w:proofErr w:type="spellStart"/>
            <w:r w:rsidR="007E5790" w:rsidRPr="007E5790">
              <w:t>Glucosamin</w:t>
            </w:r>
            <w:proofErr w:type="spellEnd"/>
            <w:r w:rsidR="007E5790" w:rsidRPr="007E5790">
              <w:t xml:space="preserve"> und </w:t>
            </w:r>
            <w:proofErr w:type="spellStart"/>
            <w:r w:rsidR="007E5790" w:rsidRPr="007E5790">
              <w:t>Chondroitin</w:t>
            </w:r>
            <w:proofErr w:type="spellEnd"/>
            <w:r w:rsidR="007E5790" w:rsidRPr="007E5790">
              <w:t xml:space="preserve"> sind Bestandteile der Gelenksknorpel und Teufelskralle ist nützlich bei der Unterstützung der Gelenksfunktion. Mangan trägt bei zu der Erhaltung normaler Knochen und zu einer normalen </w:t>
            </w:r>
            <w:proofErr w:type="spellStart"/>
            <w:r w:rsidR="007E5790" w:rsidRPr="007E5790">
              <w:t>Bindegewebsbildung.Naturkapseln</w:t>
            </w:r>
            <w:proofErr w:type="spellEnd"/>
            <w:r w:rsidR="007E5790" w:rsidRPr="007E5790">
              <w:t xml:space="preserve"> aus Pflanzenfasern, die durch Fermentation aus Tapiokastärke (aus </w:t>
            </w:r>
            <w:proofErr w:type="spellStart"/>
            <w:r w:rsidR="007E5790" w:rsidRPr="007E5790">
              <w:t>Manniokwurzeln</w:t>
            </w:r>
            <w:proofErr w:type="spellEnd"/>
            <w:r w:rsidR="007E5790" w:rsidRPr="007E5790">
              <w:t>) hergestellt werden, also komplett natürlich und ohne künstliche Farbstoffe, außerdem leicht verdaulich.</w:t>
            </w:r>
          </w:p>
          <w:p w14:paraId="13056DEE" w14:textId="25713D26"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3D7E76FF" w14:textId="3A71B216" w:rsidR="00CB2B56" w:rsidRDefault="00CB2B56" w:rsidP="00CB2B56">
            <w:pPr>
              <w:pStyle w:val="KeinLeerraum"/>
            </w:pPr>
            <w:r>
              <w:rPr>
                <w:rFonts w:eastAsia="Times New Roman"/>
                <w:color w:val="000000"/>
                <w:lang w:eastAsia="de-DE"/>
              </w:rPr>
              <w:t>&lt;li&gt;</w:t>
            </w:r>
            <w:r>
              <w:t xml:space="preserve"> </w:t>
            </w:r>
            <w:proofErr w:type="spellStart"/>
            <w:proofErr w:type="gramStart"/>
            <w:r w:rsidRPr="00CB2B56">
              <w:t>Gluten</w:t>
            </w:r>
            <w:r w:rsidR="007E5790">
              <w:t>frei</w:t>
            </w:r>
            <w:proofErr w:type="spellEnd"/>
            <w:proofErr w:type="gramEnd"/>
          </w:p>
          <w:p w14:paraId="6BCDD80F" w14:textId="37A7EA6E"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C4DE23A" w14:textId="77777777" w:rsidR="007E5790" w:rsidRDefault="007E5790" w:rsidP="007E5790">
            <w:pPr>
              <w:pStyle w:val="KeinLeerraum"/>
            </w:pPr>
            <w:r>
              <w:t>Außerhalb der Reichweite von kleinen Kindern aufbewahren. Die angegebene Verzehrmenge darf nicht überschritten werden. Nahrungsergänzungsmittel sind kein Arzneimittel und sollen nicht als Ersatz für eine ausgewogene und abwechslungsreiche Ernährung verwendet werden. Eine gesunde Lebensweise ist immer wichtig.</w:t>
            </w:r>
          </w:p>
          <w:p w14:paraId="52ECB851" w14:textId="77777777" w:rsidR="007E5790" w:rsidRDefault="007E5790" w:rsidP="007E5790">
            <w:pPr>
              <w:pStyle w:val="KeinLeerraum"/>
            </w:pPr>
          </w:p>
          <w:p w14:paraId="67A0CFF4" w14:textId="4F7BEE3D" w:rsidR="00CB2B56" w:rsidRDefault="007E5790" w:rsidP="007E5790">
            <w:pPr>
              <w:pStyle w:val="KeinLeerraum"/>
            </w:pPr>
            <w:r>
              <w:t>Als Nahrungsergänzungsmittel beim italienischen Gesundheitsministerium registriert (Code Nr. 6214). Bitte beachten Sie die Angaben auf der Verpackung.</w:t>
            </w:r>
          </w:p>
          <w:p w14:paraId="606F7472" w14:textId="77777777" w:rsidR="007E5790" w:rsidRDefault="007E5790" w:rsidP="007E5790">
            <w:pPr>
              <w:pStyle w:val="KeinLeerraum"/>
            </w:pPr>
          </w:p>
          <w:p w14:paraId="1F360ECA" w14:textId="1FDBCB87" w:rsidR="00440F23" w:rsidRDefault="00440F23" w:rsidP="00440F23">
            <w:pPr>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280190D3" w:rsidR="00CB2B56" w:rsidRDefault="007E5790" w:rsidP="00440F23">
            <w:r>
              <w:t>…</w:t>
            </w:r>
          </w:p>
          <w:p w14:paraId="156CF2F8" w14:textId="5431EE78" w:rsidR="00CB2B56" w:rsidRDefault="00CB2B56" w:rsidP="00CB2B56">
            <w:pPr>
              <w:rPr>
                <w:b/>
              </w:rPr>
            </w:pPr>
            <w:r>
              <w:rPr>
                <w:b/>
              </w:rPr>
              <w:t>&lt;h5&gt;</w:t>
            </w:r>
            <w:r w:rsidRPr="009C23DB">
              <w:t xml:space="preserve"> </w:t>
            </w:r>
            <w:r w:rsidRPr="00440F23">
              <w:rPr>
                <w:b/>
              </w:rPr>
              <w:t>Netto-Füllmenge</w:t>
            </w:r>
            <w:r>
              <w:rPr>
                <w:b/>
              </w:rPr>
              <w:t xml:space="preserve"> &lt;/h5&gt;</w:t>
            </w:r>
          </w:p>
          <w:p w14:paraId="2A92263D" w14:textId="600DCA61" w:rsidR="007E5790" w:rsidRDefault="007E5790" w:rsidP="007E5790">
            <w:r>
              <w:t>Inhalt = 60 Naturkapseln</w:t>
            </w:r>
            <w:r>
              <w:br/>
            </w:r>
            <w:r>
              <w:t>Nettogewicht 46,2 g</w:t>
            </w:r>
          </w:p>
          <w:p w14:paraId="36AE7C1A" w14:textId="1FA8D222" w:rsidR="00440F23" w:rsidRDefault="00440F23" w:rsidP="007E5790">
            <w:pPr>
              <w:rPr>
                <w:b/>
              </w:rPr>
            </w:pPr>
            <w:r>
              <w:rPr>
                <w:b/>
              </w:rPr>
              <w:t>&lt;h</w:t>
            </w:r>
            <w:r w:rsidR="00CB2B56">
              <w:rPr>
                <w:b/>
              </w:rPr>
              <w:t>6</w:t>
            </w:r>
            <w:r>
              <w:rPr>
                <w:b/>
              </w:rPr>
              <w:t>&gt;</w:t>
            </w:r>
            <w:r w:rsidRPr="009C23DB">
              <w:t xml:space="preserve"> </w:t>
            </w:r>
            <w:r>
              <w:rPr>
                <w:b/>
              </w:rPr>
              <w:t>Zutaten &lt;/h</w:t>
            </w:r>
            <w:r w:rsidR="00CB2B56">
              <w:rPr>
                <w:b/>
              </w:rPr>
              <w:t>6</w:t>
            </w:r>
            <w:r>
              <w:rPr>
                <w:b/>
              </w:rPr>
              <w:t>&gt;</w:t>
            </w:r>
          </w:p>
          <w:p w14:paraId="308F9923" w14:textId="77777777" w:rsidR="007E5790" w:rsidRDefault="007E5790" w:rsidP="00440F23">
            <w:proofErr w:type="spellStart"/>
            <w:r w:rsidRPr="007E5790">
              <w:t>Glucosaminsulfat</w:t>
            </w:r>
            <w:proofErr w:type="spellEnd"/>
            <w:r w:rsidRPr="007E5790">
              <w:t xml:space="preserve"> aus Krebs Tieren (250mg), Kapselhülle: </w:t>
            </w:r>
            <w:proofErr w:type="spellStart"/>
            <w:r w:rsidRPr="007E5790">
              <w:t>Pullulan</w:t>
            </w:r>
            <w:proofErr w:type="spellEnd"/>
            <w:r w:rsidRPr="007E5790">
              <w:t xml:space="preserve">, </w:t>
            </w:r>
            <w:proofErr w:type="spellStart"/>
            <w:r w:rsidRPr="007E5790">
              <w:t>Chondrotinsulfat</w:t>
            </w:r>
            <w:proofErr w:type="spellEnd"/>
            <w:r w:rsidRPr="007E5790">
              <w:t xml:space="preserve"> (100mg), MSM (</w:t>
            </w:r>
            <w:proofErr w:type="spellStart"/>
            <w:r w:rsidRPr="007E5790">
              <w:t>Methylsulfonylmethan</w:t>
            </w:r>
            <w:proofErr w:type="spellEnd"/>
            <w:r w:rsidRPr="007E5790">
              <w:t>) (100mg), Teufelskralle (</w:t>
            </w:r>
            <w:proofErr w:type="spellStart"/>
            <w:r w:rsidRPr="007E5790">
              <w:t>Harpagophytum</w:t>
            </w:r>
            <w:proofErr w:type="spellEnd"/>
            <w:r w:rsidRPr="007E5790">
              <w:t xml:space="preserve"> </w:t>
            </w:r>
            <w:proofErr w:type="spellStart"/>
            <w:r w:rsidRPr="007E5790">
              <w:t>procumbens</w:t>
            </w:r>
            <w:proofErr w:type="spellEnd"/>
            <w:r w:rsidRPr="007E5790">
              <w:t xml:space="preserve"> DC Wurzel) Trockenextrakt 3-4% </w:t>
            </w:r>
            <w:proofErr w:type="spellStart"/>
            <w:r w:rsidRPr="007E5790">
              <w:t>lridoide</w:t>
            </w:r>
            <w:proofErr w:type="spellEnd"/>
            <w:r w:rsidRPr="007E5790">
              <w:t xml:space="preserve"> (100mg), </w:t>
            </w:r>
            <w:proofErr w:type="spellStart"/>
            <w:r w:rsidRPr="007E5790">
              <w:t>Mangangluconat</w:t>
            </w:r>
            <w:proofErr w:type="spellEnd"/>
            <w:r w:rsidRPr="007E5790">
              <w:t>, Füllmittel: mikrokristalline Cellulose, Aloe Vera (</w:t>
            </w:r>
            <w:proofErr w:type="spellStart"/>
            <w:r w:rsidRPr="007E5790">
              <w:t>Aloebarbadensis</w:t>
            </w:r>
            <w:proofErr w:type="spellEnd"/>
            <w:r w:rsidRPr="007E5790">
              <w:t xml:space="preserve"> Miller sine </w:t>
            </w:r>
            <w:proofErr w:type="spellStart"/>
            <w:r w:rsidRPr="007E5790">
              <w:t>cute</w:t>
            </w:r>
            <w:proofErr w:type="spellEnd"/>
            <w:r w:rsidRPr="007E5790">
              <w:t xml:space="preserve"> Gel) Konzentrat 200:1 (15mg), Trennmittel: Magnesiumsalze von Speisefettsäuren und </w:t>
            </w:r>
            <w:proofErr w:type="spellStart"/>
            <w:r w:rsidRPr="007E5790">
              <w:t>Siliciumdioxid</w:t>
            </w:r>
            <w:proofErr w:type="spellEnd"/>
            <w:r w:rsidRPr="007E5790">
              <w:t xml:space="preserve">; Geliermittel: Kaliumchlorid und </w:t>
            </w:r>
            <w:proofErr w:type="spellStart"/>
            <w:r w:rsidRPr="007E5790">
              <w:t>Carrageen</w:t>
            </w:r>
            <w:proofErr w:type="spellEnd"/>
            <w:r w:rsidRPr="007E5790">
              <w:t>.</w:t>
            </w:r>
          </w:p>
          <w:p w14:paraId="3196BB3E" w14:textId="181674E8" w:rsidR="00440F23" w:rsidRDefault="00440F23" w:rsidP="00440F23">
            <w:pPr>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903F155" w14:textId="77777777" w:rsidR="007E5790" w:rsidRDefault="007E5790" w:rsidP="00440F23">
            <w:r w:rsidRPr="007E5790">
              <w:t>Täglich 2 Kapseln mit etwas Flüssigkeit einnehmen.</w:t>
            </w:r>
          </w:p>
          <w:p w14:paraId="1716576C" w14:textId="2728F321" w:rsidR="00440F23" w:rsidRDefault="00440F23" w:rsidP="00440F23">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29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180"/>
              <w:gridCol w:w="2022"/>
              <w:gridCol w:w="2022"/>
              <w:gridCol w:w="2022"/>
              <w:gridCol w:w="50"/>
            </w:tblGrid>
            <w:tr w:rsidR="00DB416B" w:rsidRPr="00574A7A" w14:paraId="7CF30A5E" w14:textId="49811FF6" w:rsidTr="00DB416B">
              <w:trPr>
                <w:trHeight w:val="766"/>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122E44C0" w:rsidR="00DB416B" w:rsidRPr="00574A7A" w:rsidRDefault="00DB416B" w:rsidP="00DB416B">
                  <w:pPr>
                    <w:framePr w:hSpace="141" w:wrap="around" w:vAnchor="text" w:hAnchor="margin" w:y="-767"/>
                    <w:rPr>
                      <w:b/>
                      <w:bCs/>
                    </w:rPr>
                  </w:pPr>
                  <w:r w:rsidRPr="007E5790">
                    <w:rPr>
                      <w:b/>
                      <w:bCs/>
                    </w:rPr>
                    <w:lastRenderedPageBreak/>
                    <w:t>Durchschnittswerte</w:t>
                  </w:r>
                </w:p>
              </w:tc>
              <w:tc>
                <w:tcPr>
                  <w:tcW w:w="2022" w:type="dxa"/>
                  <w:tcBorders>
                    <w:top w:val="nil"/>
                    <w:left w:val="nil"/>
                    <w:bottom w:val="nil"/>
                    <w:right w:val="nil"/>
                  </w:tcBorders>
                  <w:shd w:val="clear" w:color="auto" w:fill="FFFFFF"/>
                  <w:vAlign w:val="center"/>
                </w:tcPr>
                <w:p w14:paraId="191ED38A" w14:textId="0AC9F960" w:rsidR="00DB416B" w:rsidRPr="007E5790" w:rsidRDefault="00DB416B" w:rsidP="00DB416B">
                  <w:pPr>
                    <w:framePr w:hSpace="141" w:wrap="around" w:vAnchor="text" w:hAnchor="margin" w:y="-767"/>
                    <w:ind w:left="691"/>
                    <w:rPr>
                      <w:b/>
                      <w:bCs/>
                    </w:rPr>
                  </w:pPr>
                  <w:r w:rsidRPr="007E5790">
                    <w:rPr>
                      <w:b/>
                      <w:bCs/>
                    </w:rPr>
                    <w:t>pro 2 Kapseln</w:t>
                  </w:r>
                </w:p>
              </w:tc>
              <w:tc>
                <w:tcPr>
                  <w:tcW w:w="2022" w:type="dxa"/>
                  <w:tcBorders>
                    <w:top w:val="nil"/>
                    <w:left w:val="nil"/>
                    <w:bottom w:val="nil"/>
                    <w:right w:val="nil"/>
                  </w:tcBorders>
                  <w:shd w:val="clear" w:color="auto" w:fill="FFFFFF"/>
                  <w:vAlign w:val="center"/>
                </w:tcPr>
                <w:p w14:paraId="1EA4DA83" w14:textId="2BF58BEC" w:rsidR="00DB416B" w:rsidRPr="007E5790" w:rsidRDefault="00DB416B" w:rsidP="00DB416B">
                  <w:pPr>
                    <w:framePr w:hSpace="141" w:wrap="around" w:vAnchor="text" w:hAnchor="margin" w:y="-767"/>
                    <w:ind w:left="795"/>
                    <w:rPr>
                      <w:b/>
                      <w:bCs/>
                    </w:rPr>
                  </w:pPr>
                  <w:r w:rsidRPr="007E5790">
                    <w:rPr>
                      <w:b/>
                      <w:bCs/>
                    </w:rPr>
                    <w:t xml:space="preserve">pro </w:t>
                  </w:r>
                  <w:r>
                    <w:rPr>
                      <w:b/>
                      <w:bCs/>
                    </w:rPr>
                    <w:t>100 g</w:t>
                  </w:r>
                </w:p>
              </w:tc>
              <w:tc>
                <w:tcPr>
                  <w:tcW w:w="2022"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0DDE06AC" w:rsidR="00DB416B" w:rsidRPr="00574A7A" w:rsidRDefault="00DB416B" w:rsidP="00DB416B">
                  <w:pPr>
                    <w:framePr w:hSpace="141" w:wrap="around" w:vAnchor="text" w:hAnchor="margin" w:y="-767"/>
                    <w:ind w:left="205"/>
                    <w:rPr>
                      <w:b/>
                      <w:bCs/>
                    </w:rPr>
                  </w:pPr>
                  <w:r>
                    <w:rPr>
                      <w:b/>
                      <w:bCs/>
                    </w:rPr>
                    <w:t xml:space="preserve">% NBW </w:t>
                  </w:r>
                  <w:r>
                    <w:rPr>
                      <w:b/>
                      <w:bCs/>
                    </w:rPr>
                    <w:br/>
                    <w:t>(pro 2 Kapseln)</w:t>
                  </w:r>
                </w:p>
              </w:tc>
              <w:tc>
                <w:tcPr>
                  <w:tcW w:w="50" w:type="dxa"/>
                  <w:tcBorders>
                    <w:top w:val="nil"/>
                    <w:left w:val="nil"/>
                    <w:bottom w:val="nil"/>
                    <w:right w:val="nil"/>
                  </w:tcBorders>
                  <w:shd w:val="clear" w:color="auto" w:fill="FFFFFF"/>
                  <w:vAlign w:val="center"/>
                </w:tcPr>
                <w:p w14:paraId="23C96BBF" w14:textId="77777777" w:rsidR="00DB416B" w:rsidRDefault="00DB416B" w:rsidP="00DB416B">
                  <w:pPr>
                    <w:framePr w:hSpace="141" w:wrap="around" w:vAnchor="text" w:hAnchor="margin" w:y="-767"/>
                    <w:rPr>
                      <w:b/>
                      <w:bCs/>
                    </w:rPr>
                  </w:pPr>
                </w:p>
              </w:tc>
            </w:tr>
            <w:tr w:rsidR="00DB416B" w:rsidRPr="00574A7A" w14:paraId="075A161F" w14:textId="0A028460"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1E152B4B" w:rsidR="00DB416B" w:rsidRPr="00574A7A" w:rsidRDefault="00DB416B" w:rsidP="00DB416B">
                  <w:pPr>
                    <w:framePr w:hSpace="141" w:wrap="around" w:vAnchor="text" w:hAnchor="margin" w:y="-767"/>
                  </w:pPr>
                  <w:r w:rsidRPr="00DB416B">
                    <w:t>Glucosaminsulfat-2KCL</w:t>
                  </w:r>
                  <w:r w:rsidRPr="00DB416B">
                    <w:t xml:space="preserve"> </w:t>
                  </w:r>
                  <w:r w:rsidRPr="00574A7A">
                    <w:t> </w:t>
                  </w:r>
                </w:p>
              </w:tc>
              <w:tc>
                <w:tcPr>
                  <w:tcW w:w="2022" w:type="dxa"/>
                  <w:tcBorders>
                    <w:top w:val="nil"/>
                    <w:left w:val="nil"/>
                    <w:bottom w:val="nil"/>
                    <w:right w:val="nil"/>
                  </w:tcBorders>
                  <w:vAlign w:val="center"/>
                </w:tcPr>
                <w:p w14:paraId="524EDE39" w14:textId="2B2FD2AA" w:rsidR="00DB416B" w:rsidRDefault="00DB416B" w:rsidP="00DB416B">
                  <w:pPr>
                    <w:framePr w:hSpace="141" w:wrap="around" w:vAnchor="text" w:hAnchor="margin" w:y="-767"/>
                    <w:ind w:left="691"/>
                  </w:pPr>
                  <w:r>
                    <w:t>500 mg</w:t>
                  </w:r>
                </w:p>
              </w:tc>
              <w:tc>
                <w:tcPr>
                  <w:tcW w:w="2022" w:type="dxa"/>
                  <w:tcBorders>
                    <w:top w:val="nil"/>
                    <w:left w:val="nil"/>
                    <w:bottom w:val="nil"/>
                    <w:right w:val="nil"/>
                  </w:tcBorders>
                  <w:vAlign w:val="center"/>
                </w:tcPr>
                <w:p w14:paraId="2C3DAF51" w14:textId="495F4134" w:rsidR="00DB416B" w:rsidRDefault="00DB416B" w:rsidP="00DB416B">
                  <w:pPr>
                    <w:framePr w:hSpace="141" w:wrap="around" w:vAnchor="text" w:hAnchor="margin" w:y="-767"/>
                    <w:ind w:left="795"/>
                  </w:pPr>
                  <w:r w:rsidRPr="00DB416B">
                    <w:t>32,47 g</w:t>
                  </w:r>
                </w:p>
              </w:tc>
              <w:tc>
                <w:tcPr>
                  <w:tcW w:w="2022"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4AD5F9D4" w:rsidR="00DB416B" w:rsidRPr="00574A7A"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41B98C55" w14:textId="77777777" w:rsidR="00DB416B" w:rsidRDefault="00DB416B" w:rsidP="00DB416B">
                  <w:pPr>
                    <w:framePr w:hSpace="141" w:wrap="around" w:vAnchor="text" w:hAnchor="margin" w:y="-767"/>
                  </w:pPr>
                </w:p>
              </w:tc>
            </w:tr>
            <w:tr w:rsidR="00DB416B" w:rsidRPr="00574A7A" w14:paraId="5464880B" w14:textId="2E076055"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3085524F" w:rsidR="00DB416B" w:rsidRDefault="00DB416B" w:rsidP="00DB416B">
                  <w:pPr>
                    <w:framePr w:hSpace="141" w:wrap="around" w:vAnchor="text" w:hAnchor="margin" w:y="-767"/>
                  </w:pPr>
                  <w:proofErr w:type="spellStart"/>
                  <w:r w:rsidRPr="00DB416B">
                    <w:t>Chondroitinsulfat</w:t>
                  </w:r>
                  <w:proofErr w:type="spellEnd"/>
                </w:p>
              </w:tc>
              <w:tc>
                <w:tcPr>
                  <w:tcW w:w="2022" w:type="dxa"/>
                  <w:tcBorders>
                    <w:top w:val="nil"/>
                    <w:left w:val="nil"/>
                    <w:bottom w:val="nil"/>
                    <w:right w:val="nil"/>
                  </w:tcBorders>
                  <w:vAlign w:val="center"/>
                </w:tcPr>
                <w:p w14:paraId="1BC7E091" w14:textId="37673AF7" w:rsidR="00DB416B" w:rsidRDefault="00DB416B" w:rsidP="00DB416B">
                  <w:pPr>
                    <w:framePr w:hSpace="141" w:wrap="around" w:vAnchor="text" w:hAnchor="margin" w:y="-767"/>
                    <w:ind w:left="691"/>
                  </w:pPr>
                  <w:r>
                    <w:t>200 mg</w:t>
                  </w:r>
                </w:p>
              </w:tc>
              <w:tc>
                <w:tcPr>
                  <w:tcW w:w="2022" w:type="dxa"/>
                  <w:tcBorders>
                    <w:top w:val="nil"/>
                    <w:left w:val="nil"/>
                    <w:bottom w:val="nil"/>
                    <w:right w:val="nil"/>
                  </w:tcBorders>
                  <w:vAlign w:val="center"/>
                </w:tcPr>
                <w:p w14:paraId="7CAB7CCA" w14:textId="7D5C6899" w:rsidR="00DB416B" w:rsidRDefault="00DB416B" w:rsidP="00DB416B">
                  <w:pPr>
                    <w:framePr w:hSpace="141" w:wrap="around" w:vAnchor="text" w:hAnchor="margin" w:y="-767"/>
                    <w:ind w:left="795"/>
                  </w:pPr>
                  <w:r w:rsidRPr="00DB416B">
                    <w:t>12,99 g</w:t>
                  </w: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41DCF309" w14:textId="7E06180F" w:rsidR="00DB416B" w:rsidRPr="00574A7A"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4872B49F" w14:textId="77777777" w:rsidR="00DB416B" w:rsidRDefault="00DB416B" w:rsidP="00DB416B">
                  <w:pPr>
                    <w:framePr w:hSpace="141" w:wrap="around" w:vAnchor="text" w:hAnchor="margin" w:y="-767"/>
                  </w:pPr>
                </w:p>
              </w:tc>
            </w:tr>
            <w:tr w:rsidR="00DB416B" w:rsidRPr="00574A7A" w14:paraId="116A4860" w14:textId="73799880"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5A9CEDE2" w:rsidR="00DB416B" w:rsidRDefault="00DB416B" w:rsidP="00DB416B">
                  <w:pPr>
                    <w:framePr w:hSpace="141" w:wrap="around" w:vAnchor="text" w:hAnchor="margin" w:y="-767"/>
                  </w:pPr>
                  <w:r>
                    <w:t>MSM (</w:t>
                  </w:r>
                  <w:proofErr w:type="spellStart"/>
                  <w:r>
                    <w:t>Methylsulfonylmethan</w:t>
                  </w:r>
                  <w:proofErr w:type="spellEnd"/>
                  <w:r>
                    <w:t>)</w:t>
                  </w:r>
                </w:p>
              </w:tc>
              <w:tc>
                <w:tcPr>
                  <w:tcW w:w="2022" w:type="dxa"/>
                  <w:tcBorders>
                    <w:top w:val="nil"/>
                    <w:left w:val="nil"/>
                    <w:bottom w:val="nil"/>
                    <w:right w:val="nil"/>
                  </w:tcBorders>
                  <w:vAlign w:val="center"/>
                </w:tcPr>
                <w:p w14:paraId="1570A63C" w14:textId="07D7EDFB" w:rsidR="00DB416B" w:rsidRDefault="00DB416B" w:rsidP="00DB416B">
                  <w:pPr>
                    <w:framePr w:hSpace="141" w:wrap="around" w:vAnchor="text" w:hAnchor="margin" w:y="-767"/>
                    <w:ind w:left="691"/>
                  </w:pPr>
                  <w:r>
                    <w:t>200 mg</w:t>
                  </w:r>
                </w:p>
              </w:tc>
              <w:tc>
                <w:tcPr>
                  <w:tcW w:w="2022" w:type="dxa"/>
                  <w:tcBorders>
                    <w:top w:val="nil"/>
                    <w:left w:val="nil"/>
                    <w:bottom w:val="nil"/>
                    <w:right w:val="nil"/>
                  </w:tcBorders>
                  <w:vAlign w:val="center"/>
                </w:tcPr>
                <w:p w14:paraId="68916A7E" w14:textId="6DCF95ED" w:rsidR="00DB416B" w:rsidRDefault="00DB416B" w:rsidP="00DB416B">
                  <w:pPr>
                    <w:framePr w:hSpace="141" w:wrap="around" w:vAnchor="text" w:hAnchor="margin" w:y="-767"/>
                    <w:ind w:left="795"/>
                  </w:pPr>
                  <w:r w:rsidRPr="00DB416B">
                    <w:t>12,99 g</w:t>
                  </w: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43C9024E" w14:textId="02F4A261" w:rsidR="00DB416B"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4590F8B2" w14:textId="77777777" w:rsidR="00DB416B" w:rsidRDefault="00DB416B" w:rsidP="00DB416B">
                  <w:pPr>
                    <w:framePr w:hSpace="141" w:wrap="around" w:vAnchor="text" w:hAnchor="margin" w:y="-767"/>
                  </w:pPr>
                </w:p>
              </w:tc>
            </w:tr>
            <w:tr w:rsidR="00DB416B" w:rsidRPr="00574A7A" w14:paraId="20C2C16D" w14:textId="100D0ACD"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688416AF" w:rsidR="00DB416B" w:rsidRDefault="00DB416B" w:rsidP="00DB416B">
                  <w:pPr>
                    <w:framePr w:hSpace="141" w:wrap="around" w:vAnchor="text" w:hAnchor="margin" w:y="-767"/>
                  </w:pPr>
                  <w:r w:rsidRPr="00DB416B">
                    <w:t>Mangan</w:t>
                  </w:r>
                </w:p>
              </w:tc>
              <w:tc>
                <w:tcPr>
                  <w:tcW w:w="2022" w:type="dxa"/>
                  <w:tcBorders>
                    <w:top w:val="nil"/>
                    <w:left w:val="nil"/>
                    <w:bottom w:val="nil"/>
                    <w:right w:val="nil"/>
                  </w:tcBorders>
                  <w:vAlign w:val="center"/>
                </w:tcPr>
                <w:p w14:paraId="0860C283" w14:textId="64053DCF" w:rsidR="00DB416B" w:rsidRDefault="00DB416B" w:rsidP="00DB416B">
                  <w:pPr>
                    <w:framePr w:hSpace="141" w:wrap="around" w:vAnchor="text" w:hAnchor="margin" w:y="-767"/>
                    <w:ind w:left="691"/>
                  </w:pPr>
                  <w:r>
                    <w:t>10 mg</w:t>
                  </w:r>
                </w:p>
              </w:tc>
              <w:tc>
                <w:tcPr>
                  <w:tcW w:w="2022" w:type="dxa"/>
                  <w:tcBorders>
                    <w:top w:val="nil"/>
                    <w:left w:val="nil"/>
                    <w:bottom w:val="nil"/>
                    <w:right w:val="nil"/>
                  </w:tcBorders>
                  <w:vAlign w:val="center"/>
                </w:tcPr>
                <w:p w14:paraId="3C2B2489" w14:textId="4C59F108" w:rsidR="00DB416B" w:rsidRDefault="00DB416B" w:rsidP="00DB416B">
                  <w:pPr>
                    <w:framePr w:hSpace="141" w:wrap="around" w:vAnchor="text" w:hAnchor="margin" w:y="-767"/>
                    <w:ind w:left="795"/>
                  </w:pPr>
                  <w:r w:rsidRPr="00DB416B">
                    <w:t>0,65 g</w:t>
                  </w: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60D32F19" w14:textId="34B40458" w:rsidR="00DB416B" w:rsidRDefault="00DB416B" w:rsidP="00DB416B">
                  <w:pPr>
                    <w:framePr w:hSpace="141" w:wrap="around" w:vAnchor="text" w:hAnchor="margin" w:y="-767"/>
                    <w:ind w:left="205"/>
                  </w:pPr>
                  <w:r w:rsidRPr="00DB416B">
                    <w:t>500</w:t>
                  </w:r>
                </w:p>
              </w:tc>
              <w:tc>
                <w:tcPr>
                  <w:tcW w:w="50" w:type="dxa"/>
                  <w:tcBorders>
                    <w:top w:val="nil"/>
                    <w:left w:val="nil"/>
                    <w:bottom w:val="nil"/>
                    <w:right w:val="nil"/>
                  </w:tcBorders>
                  <w:vAlign w:val="center"/>
                </w:tcPr>
                <w:p w14:paraId="048409F4" w14:textId="77777777" w:rsidR="00DB416B" w:rsidRDefault="00DB416B" w:rsidP="00DB416B">
                  <w:pPr>
                    <w:framePr w:hSpace="141" w:wrap="around" w:vAnchor="text" w:hAnchor="margin" w:y="-767"/>
                  </w:pPr>
                </w:p>
              </w:tc>
            </w:tr>
            <w:tr w:rsidR="00DB416B" w:rsidRPr="00574A7A" w14:paraId="560FC3DC" w14:textId="1EE1F925"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023448CB" w:rsidR="00DB416B" w:rsidRDefault="00DB416B" w:rsidP="00DB416B">
                  <w:pPr>
                    <w:framePr w:hSpace="141" w:wrap="around" w:vAnchor="text" w:hAnchor="margin" w:y="-767"/>
                  </w:pPr>
                  <w:r w:rsidRPr="00DB416B">
                    <w:t>Teufelskralle Trockenextrakt</w:t>
                  </w:r>
                </w:p>
              </w:tc>
              <w:tc>
                <w:tcPr>
                  <w:tcW w:w="2022" w:type="dxa"/>
                  <w:tcBorders>
                    <w:top w:val="nil"/>
                    <w:left w:val="nil"/>
                    <w:bottom w:val="nil"/>
                    <w:right w:val="nil"/>
                  </w:tcBorders>
                  <w:vAlign w:val="center"/>
                </w:tcPr>
                <w:p w14:paraId="063F3297" w14:textId="35FB0873" w:rsidR="00DB416B" w:rsidRDefault="00DB416B" w:rsidP="00DB416B">
                  <w:pPr>
                    <w:framePr w:hSpace="141" w:wrap="around" w:vAnchor="text" w:hAnchor="margin" w:y="-767"/>
                    <w:ind w:left="691"/>
                  </w:pPr>
                  <w:r>
                    <w:t>200 mg</w:t>
                  </w:r>
                </w:p>
              </w:tc>
              <w:tc>
                <w:tcPr>
                  <w:tcW w:w="2022" w:type="dxa"/>
                  <w:tcBorders>
                    <w:top w:val="nil"/>
                    <w:left w:val="nil"/>
                    <w:bottom w:val="nil"/>
                    <w:right w:val="nil"/>
                  </w:tcBorders>
                  <w:vAlign w:val="center"/>
                </w:tcPr>
                <w:p w14:paraId="5F234793" w14:textId="1B84F308" w:rsidR="00DB416B" w:rsidRDefault="00DB416B" w:rsidP="00DB416B">
                  <w:pPr>
                    <w:framePr w:hSpace="141" w:wrap="around" w:vAnchor="text" w:hAnchor="margin" w:y="-767"/>
                    <w:ind w:left="795"/>
                  </w:pPr>
                  <w:r w:rsidRPr="00DB416B">
                    <w:t>12,99 g</w:t>
                  </w: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0CEC0886" w14:textId="791769CC" w:rsidR="00DB416B" w:rsidRPr="00574A7A"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0873602E" w14:textId="77777777" w:rsidR="00DB416B" w:rsidRDefault="00DB416B" w:rsidP="00DB416B">
                  <w:pPr>
                    <w:framePr w:hSpace="141" w:wrap="around" w:vAnchor="text" w:hAnchor="margin" w:y="-767"/>
                  </w:pPr>
                </w:p>
              </w:tc>
            </w:tr>
            <w:tr w:rsidR="00DB416B" w:rsidRPr="00574A7A" w14:paraId="0EF15084" w14:textId="0667B4F2"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48B9C6F1" w:rsidR="00DB416B" w:rsidRDefault="00DB416B" w:rsidP="00DB416B">
                  <w:pPr>
                    <w:framePr w:hSpace="141" w:wrap="around" w:vAnchor="text" w:hAnchor="margin" w:y="-767"/>
                  </w:pPr>
                  <w:r w:rsidRPr="00DB416B">
                    <w:t>- davon sekundäre Pflanzenstoffe (</w:t>
                  </w:r>
                  <w:proofErr w:type="spellStart"/>
                  <w:r w:rsidRPr="00DB416B">
                    <w:t>lridoide</w:t>
                  </w:r>
                  <w:proofErr w:type="spellEnd"/>
                  <w:r w:rsidRPr="00DB416B">
                    <w:t>)</w:t>
                  </w:r>
                </w:p>
              </w:tc>
              <w:tc>
                <w:tcPr>
                  <w:tcW w:w="2022" w:type="dxa"/>
                  <w:tcBorders>
                    <w:top w:val="nil"/>
                    <w:left w:val="nil"/>
                    <w:bottom w:val="nil"/>
                    <w:right w:val="nil"/>
                  </w:tcBorders>
                  <w:vAlign w:val="center"/>
                </w:tcPr>
                <w:p w14:paraId="1214F560" w14:textId="7AC905B1" w:rsidR="00DB416B" w:rsidRDefault="00DB416B" w:rsidP="00DB416B">
                  <w:pPr>
                    <w:framePr w:hSpace="141" w:wrap="around" w:vAnchor="text" w:hAnchor="margin" w:y="-767"/>
                    <w:ind w:left="691"/>
                  </w:pPr>
                  <w:r>
                    <w:t>7 mg</w:t>
                  </w:r>
                </w:p>
              </w:tc>
              <w:tc>
                <w:tcPr>
                  <w:tcW w:w="2022" w:type="dxa"/>
                  <w:tcBorders>
                    <w:top w:val="nil"/>
                    <w:left w:val="nil"/>
                    <w:bottom w:val="nil"/>
                    <w:right w:val="nil"/>
                  </w:tcBorders>
                  <w:vAlign w:val="center"/>
                </w:tcPr>
                <w:p w14:paraId="5C7EEA19" w14:textId="2C48C8BA" w:rsidR="00DB416B" w:rsidRDefault="00DB416B" w:rsidP="00DB416B">
                  <w:pPr>
                    <w:framePr w:hSpace="141" w:wrap="around" w:vAnchor="text" w:hAnchor="margin" w:y="-767"/>
                    <w:ind w:left="795"/>
                  </w:pPr>
                  <w:r w:rsidRPr="00DB416B">
                    <w:t>0,45 g</w:t>
                  </w: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096BFDB9" w14:textId="1242C267" w:rsidR="00DB416B" w:rsidRPr="00574A7A"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490DA88F" w14:textId="77777777" w:rsidR="00DB416B" w:rsidRDefault="00DB416B" w:rsidP="00DB416B">
                  <w:pPr>
                    <w:framePr w:hSpace="141" w:wrap="around" w:vAnchor="text" w:hAnchor="margin" w:y="-767"/>
                  </w:pPr>
                </w:p>
              </w:tc>
            </w:tr>
            <w:tr w:rsidR="00DB416B" w:rsidRPr="00574A7A" w14:paraId="1616C37A" w14:textId="234783DB"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46A18998" w:rsidR="00DB416B" w:rsidRDefault="00DB416B" w:rsidP="00DB416B">
                  <w:pPr>
                    <w:framePr w:hSpace="141" w:wrap="around" w:vAnchor="text" w:hAnchor="margin" w:y="-767"/>
                  </w:pPr>
                  <w:r w:rsidRPr="00DB416B">
                    <w:t>Aloe Vera Konzentrat 200:1</w:t>
                  </w:r>
                </w:p>
              </w:tc>
              <w:tc>
                <w:tcPr>
                  <w:tcW w:w="2022" w:type="dxa"/>
                  <w:tcBorders>
                    <w:top w:val="nil"/>
                    <w:left w:val="nil"/>
                    <w:bottom w:val="nil"/>
                    <w:right w:val="nil"/>
                  </w:tcBorders>
                  <w:vAlign w:val="center"/>
                </w:tcPr>
                <w:p w14:paraId="72846718" w14:textId="0FF82AD2" w:rsidR="00DB416B" w:rsidRDefault="00DB416B" w:rsidP="00DB416B">
                  <w:pPr>
                    <w:framePr w:hSpace="141" w:wrap="around" w:vAnchor="text" w:hAnchor="margin" w:y="-767"/>
                    <w:ind w:left="691"/>
                  </w:pPr>
                  <w:r>
                    <w:t>30 mg</w:t>
                  </w:r>
                </w:p>
              </w:tc>
              <w:tc>
                <w:tcPr>
                  <w:tcW w:w="2022" w:type="dxa"/>
                  <w:tcBorders>
                    <w:top w:val="nil"/>
                    <w:left w:val="nil"/>
                    <w:bottom w:val="nil"/>
                    <w:right w:val="nil"/>
                  </w:tcBorders>
                  <w:vAlign w:val="center"/>
                </w:tcPr>
                <w:p w14:paraId="50CA2EE9" w14:textId="6D3C8FB5" w:rsidR="00DB416B" w:rsidRDefault="00DB416B" w:rsidP="00DB416B">
                  <w:pPr>
                    <w:framePr w:hSpace="141" w:wrap="around" w:vAnchor="text" w:hAnchor="margin" w:y="-767"/>
                    <w:ind w:left="795"/>
                  </w:pPr>
                  <w:r w:rsidRPr="00DB416B">
                    <w:t>1,95</w:t>
                  </w: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18DA9F1C" w14:textId="2628B6AC" w:rsidR="00DB416B" w:rsidRPr="00574A7A"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56D57F73" w14:textId="77777777" w:rsidR="00DB416B" w:rsidRDefault="00DB416B" w:rsidP="00DB416B">
                  <w:pPr>
                    <w:framePr w:hSpace="141" w:wrap="around" w:vAnchor="text" w:hAnchor="margin" w:y="-767"/>
                  </w:pPr>
                </w:p>
              </w:tc>
            </w:tr>
            <w:tr w:rsidR="00DB416B" w:rsidRPr="00574A7A" w14:paraId="7D78077C" w14:textId="7C1D89CE" w:rsidTr="00DB416B">
              <w:trPr>
                <w:trHeight w:val="766"/>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061A83F3" w:rsidR="00DB416B" w:rsidRDefault="00DB416B" w:rsidP="00DB416B">
                  <w:pPr>
                    <w:framePr w:hSpace="141" w:wrap="around" w:vAnchor="text" w:hAnchor="margin" w:y="-767"/>
                  </w:pPr>
                  <w:r>
                    <w:t>*Nährstoffbezugswert gemäß EU-Verordnung 1169/2011</w:t>
                  </w:r>
                </w:p>
              </w:tc>
              <w:tc>
                <w:tcPr>
                  <w:tcW w:w="2022" w:type="dxa"/>
                  <w:tcBorders>
                    <w:top w:val="nil"/>
                    <w:left w:val="nil"/>
                    <w:bottom w:val="nil"/>
                    <w:right w:val="nil"/>
                  </w:tcBorders>
                  <w:vAlign w:val="center"/>
                </w:tcPr>
                <w:p w14:paraId="6707063D" w14:textId="77777777" w:rsidR="00DB416B" w:rsidRPr="00574A7A" w:rsidRDefault="00DB416B" w:rsidP="00DB416B">
                  <w:pPr>
                    <w:framePr w:hSpace="141" w:wrap="around" w:vAnchor="text" w:hAnchor="margin" w:y="-767"/>
                    <w:ind w:left="691"/>
                  </w:pPr>
                </w:p>
              </w:tc>
              <w:tc>
                <w:tcPr>
                  <w:tcW w:w="2022" w:type="dxa"/>
                  <w:tcBorders>
                    <w:top w:val="nil"/>
                    <w:left w:val="nil"/>
                    <w:bottom w:val="nil"/>
                    <w:right w:val="nil"/>
                  </w:tcBorders>
                  <w:vAlign w:val="center"/>
                </w:tcPr>
                <w:p w14:paraId="1AE06F35" w14:textId="5C73F190" w:rsidR="00DB416B" w:rsidRPr="00574A7A" w:rsidRDefault="00DB416B" w:rsidP="00DB416B">
                  <w:pPr>
                    <w:framePr w:hSpace="141" w:wrap="around" w:vAnchor="text" w:hAnchor="margin" w:y="-767"/>
                    <w:ind w:left="795"/>
                  </w:pPr>
                </w:p>
              </w:tc>
              <w:tc>
                <w:tcPr>
                  <w:tcW w:w="2022" w:type="dxa"/>
                  <w:tcBorders>
                    <w:top w:val="nil"/>
                    <w:left w:val="nil"/>
                    <w:bottom w:val="nil"/>
                    <w:right w:val="nil"/>
                  </w:tcBorders>
                  <w:shd w:val="clear" w:color="auto" w:fill="auto"/>
                  <w:tcMar>
                    <w:top w:w="0" w:type="dxa"/>
                    <w:left w:w="0" w:type="dxa"/>
                    <w:bottom w:w="0" w:type="dxa"/>
                    <w:right w:w="0" w:type="dxa"/>
                  </w:tcMar>
                  <w:vAlign w:val="center"/>
                </w:tcPr>
                <w:p w14:paraId="035C0D54" w14:textId="77769288" w:rsidR="00DB416B" w:rsidRPr="00574A7A" w:rsidRDefault="00DB416B" w:rsidP="00DB416B">
                  <w:pPr>
                    <w:framePr w:hSpace="141" w:wrap="around" w:vAnchor="text" w:hAnchor="margin" w:y="-767"/>
                    <w:ind w:left="205"/>
                  </w:pPr>
                </w:p>
              </w:tc>
              <w:tc>
                <w:tcPr>
                  <w:tcW w:w="50" w:type="dxa"/>
                  <w:tcBorders>
                    <w:top w:val="nil"/>
                    <w:left w:val="nil"/>
                    <w:bottom w:val="nil"/>
                    <w:right w:val="nil"/>
                  </w:tcBorders>
                  <w:vAlign w:val="center"/>
                </w:tcPr>
                <w:p w14:paraId="7A9C4B2B" w14:textId="77777777" w:rsidR="00DB416B" w:rsidRPr="00574A7A" w:rsidRDefault="00DB416B" w:rsidP="00DB416B">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7E5790"/>
    <w:rsid w:val="00896F23"/>
    <w:rsid w:val="008C0B5C"/>
    <w:rsid w:val="009335FF"/>
    <w:rsid w:val="009A24DE"/>
    <w:rsid w:val="009C23DB"/>
    <w:rsid w:val="00A85D46"/>
    <w:rsid w:val="00C2795A"/>
    <w:rsid w:val="00C54B46"/>
    <w:rsid w:val="00CB2B56"/>
    <w:rsid w:val="00CE59CF"/>
    <w:rsid w:val="00CF625B"/>
    <w:rsid w:val="00D26DC6"/>
    <w:rsid w:val="00DB416B"/>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592">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2459656">
      <w:bodyDiv w:val="1"/>
      <w:marLeft w:val="0"/>
      <w:marRight w:val="0"/>
      <w:marTop w:val="0"/>
      <w:marBottom w:val="0"/>
      <w:divBdr>
        <w:top w:val="none" w:sz="0" w:space="0" w:color="auto"/>
        <w:left w:val="none" w:sz="0" w:space="0" w:color="auto"/>
        <w:bottom w:val="none" w:sz="0" w:space="0" w:color="auto"/>
        <w:right w:val="none" w:sz="0" w:space="0" w:color="auto"/>
      </w:divBdr>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49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6092004">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450258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55402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323450">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34487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10</cp:revision>
  <cp:lastPrinted>2018-09-10T12:29:00Z</cp:lastPrinted>
  <dcterms:created xsi:type="dcterms:W3CDTF">2018-11-23T13:24:00Z</dcterms:created>
  <dcterms:modified xsi:type="dcterms:W3CDTF">2021-06-29T08:37:00Z</dcterms:modified>
</cp:coreProperties>
</file>