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25B1CA0B" w:rsidR="009C23DB" w:rsidRPr="00896F23" w:rsidRDefault="009C23DB" w:rsidP="009C23DB">
            <w:r>
              <w:rPr>
                <w:b/>
                <w:i/>
              </w:rPr>
              <w:t>PZN:</w:t>
            </w:r>
            <w:r>
              <w:rPr>
                <w:b/>
                <w:i/>
              </w:rPr>
              <w:br/>
            </w:r>
            <w:r w:rsidR="003F0C97" w:rsidRPr="003F0C97">
              <w:rPr>
                <w:b/>
                <w:bCs/>
                <w:i/>
                <w:iCs/>
              </w:rPr>
              <w:t>167</w:t>
            </w:r>
            <w:r w:rsidR="003F0C97">
              <w:rPr>
                <w:b/>
                <w:bCs/>
                <w:i/>
                <w:iCs/>
              </w:rPr>
              <w:t xml:space="preserve"> </w:t>
            </w:r>
            <w:r w:rsidR="003F0C97" w:rsidRPr="003F0C97">
              <w:rPr>
                <w:b/>
                <w:bCs/>
                <w:i/>
                <w:iCs/>
              </w:rPr>
              <w:t>614</w:t>
            </w:r>
            <w:r w:rsidR="003F0C97">
              <w:rPr>
                <w:b/>
                <w:bCs/>
                <w:i/>
                <w:iCs/>
              </w:rPr>
              <w:t xml:space="preserve"> </w:t>
            </w:r>
            <w:r w:rsidR="003F0C97" w:rsidRPr="003F0C97">
              <w:rPr>
                <w:b/>
                <w:bCs/>
                <w:i/>
                <w:iCs/>
              </w:rPr>
              <w:t>39</w:t>
            </w:r>
          </w:p>
          <w:p w14:paraId="7661CB13" w14:textId="77777777" w:rsidR="003F0C97" w:rsidRDefault="009C23DB" w:rsidP="003F0C97">
            <w:pPr>
              <w:rPr>
                <w:b/>
              </w:rPr>
            </w:pPr>
            <w:proofErr w:type="spellStart"/>
            <w:r>
              <w:rPr>
                <w:b/>
                <w:i/>
              </w:rPr>
              <w:t>USP’s</w:t>
            </w:r>
            <w:proofErr w:type="spellEnd"/>
            <w:r>
              <w:rPr>
                <w:b/>
                <w:i/>
              </w:rPr>
              <w:t>:</w:t>
            </w:r>
            <w:r w:rsidR="00646514">
              <w:rPr>
                <w:b/>
                <w:i/>
              </w:rPr>
              <w:br/>
            </w:r>
            <w:r w:rsidR="003F0C97" w:rsidRPr="003F0C97">
              <w:rPr>
                <w:b/>
                <w:bCs/>
              </w:rPr>
              <w:t xml:space="preserve">Tabletten mit Kapuzinerkresse-Extrakt, Zink, Vitamin C aus </w:t>
            </w:r>
            <w:proofErr w:type="spellStart"/>
            <w:r w:rsidR="003F0C97" w:rsidRPr="003F0C97">
              <w:rPr>
                <w:b/>
                <w:bCs/>
              </w:rPr>
              <w:t>Acerola</w:t>
            </w:r>
            <w:proofErr w:type="spellEnd"/>
            <w:r w:rsidR="003F0C97" w:rsidRPr="003F0C97">
              <w:rPr>
                <w:b/>
                <w:bCs/>
              </w:rPr>
              <w:t xml:space="preserve"> und </w:t>
            </w:r>
            <w:proofErr w:type="spellStart"/>
            <w:r w:rsidR="003F0C97" w:rsidRPr="003F0C97">
              <w:rPr>
                <w:b/>
                <w:bCs/>
              </w:rPr>
              <w:t>pﬂanzlichem</w:t>
            </w:r>
            <w:proofErr w:type="spellEnd"/>
            <w:r w:rsidR="003F0C97" w:rsidRPr="003F0C97">
              <w:rPr>
                <w:b/>
                <w:bCs/>
              </w:rPr>
              <w:t xml:space="preserve"> Vitamin D3 zur Nahrungsergänzung.</w:t>
            </w:r>
            <w:r w:rsidR="00646514">
              <w:br/>
            </w:r>
            <w:r w:rsidR="00646514">
              <w:rPr>
                <w:b/>
              </w:rPr>
              <w:br/>
            </w:r>
            <w:r>
              <w:rPr>
                <w:b/>
              </w:rPr>
              <w:t>&lt;h2&gt;</w:t>
            </w:r>
            <w:r w:rsidR="00896F23">
              <w:rPr>
                <w:b/>
              </w:rPr>
              <w:t xml:space="preserve"> </w:t>
            </w:r>
            <w:r w:rsidR="003F0C97" w:rsidRPr="003F0C97">
              <w:rPr>
                <w:b/>
              </w:rPr>
              <w:t>Zink-</w:t>
            </w:r>
            <w:proofErr w:type="spellStart"/>
            <w:r w:rsidR="003F0C97" w:rsidRPr="003F0C97">
              <w:rPr>
                <w:b/>
              </w:rPr>
              <w:t>Complex</w:t>
            </w:r>
            <w:proofErr w:type="spellEnd"/>
            <w:r w:rsidR="003F0C97" w:rsidRPr="003F0C97">
              <w:rPr>
                <w:b/>
              </w:rPr>
              <w:t xml:space="preserve"> </w:t>
            </w:r>
            <w:r>
              <w:rPr>
                <w:b/>
              </w:rPr>
              <w:t>&lt;/h2&gt;</w:t>
            </w:r>
          </w:p>
          <w:p w14:paraId="5030C061" w14:textId="455F5C39" w:rsidR="003F0C97" w:rsidRDefault="003F0C97" w:rsidP="003F0C97">
            <w:r>
              <w:t>Zink, Vitamin C und D sind an einer Vielzahl von Vorgängen im Körper beteiligt:</w:t>
            </w:r>
          </w:p>
          <w:p w14:paraId="3EF94E32" w14:textId="5D547834" w:rsidR="003F0C97" w:rsidRDefault="003F0C97" w:rsidP="003F0C97">
            <w:r>
              <w:t>Zink</w:t>
            </w:r>
            <w:r>
              <w:br/>
            </w:r>
            <w:r>
              <w:rPr>
                <w:rFonts w:eastAsia="Times New Roman"/>
                <w:color w:val="000000"/>
                <w:lang w:eastAsia="de-DE"/>
              </w:rPr>
              <w:t>&lt;li&gt;</w:t>
            </w:r>
            <w:r>
              <w:t xml:space="preserve"> trägt zur normalen Funktion des Immunsystems bei.</w:t>
            </w:r>
            <w:r>
              <w:br/>
            </w:r>
            <w:r>
              <w:rPr>
                <w:rFonts w:eastAsia="Times New Roman"/>
                <w:color w:val="000000"/>
                <w:lang w:eastAsia="de-DE"/>
              </w:rPr>
              <w:t>&lt;li&gt;</w:t>
            </w:r>
            <w:r>
              <w:t xml:space="preserve"> trägt zur normalen kognitiven Funktion bei.</w:t>
            </w:r>
            <w:r>
              <w:br/>
            </w:r>
            <w:r>
              <w:rPr>
                <w:rFonts w:eastAsia="Times New Roman"/>
                <w:color w:val="000000"/>
                <w:lang w:eastAsia="de-DE"/>
              </w:rPr>
              <w:t>&lt;li&gt;</w:t>
            </w:r>
            <w:r>
              <w:t xml:space="preserve"> trägt zur normalen Fruchtbarkeit und Fortpflanzung bei.</w:t>
            </w:r>
            <w:r>
              <w:br/>
            </w:r>
            <w:r>
              <w:rPr>
                <w:rFonts w:eastAsia="Times New Roman"/>
                <w:color w:val="000000"/>
                <w:lang w:eastAsia="de-DE"/>
              </w:rPr>
              <w:t>&lt;li&gt;</w:t>
            </w:r>
            <w:r>
              <w:t xml:space="preserve"> trägt zum normalen Makronährstoffwechsel bei.</w:t>
            </w:r>
            <w:r>
              <w:br/>
            </w:r>
            <w:r>
              <w:rPr>
                <w:rFonts w:eastAsia="Times New Roman"/>
                <w:color w:val="000000"/>
                <w:lang w:eastAsia="de-DE"/>
              </w:rPr>
              <w:t>&lt;li&gt;</w:t>
            </w:r>
            <w:r>
              <w:t xml:space="preserve"> trägt zur Erhaltung normaler Haut, Knochen, Haare und Nägel bei.</w:t>
            </w:r>
            <w:r>
              <w:br/>
            </w:r>
            <w:r>
              <w:rPr>
                <w:rFonts w:eastAsia="Times New Roman"/>
                <w:color w:val="000000"/>
                <w:lang w:eastAsia="de-DE"/>
              </w:rPr>
              <w:t>&lt;li&gt;</w:t>
            </w:r>
            <w:r>
              <w:t xml:space="preserve"> spielt eine Rolle im Prozess der Zellteilung.</w:t>
            </w:r>
          </w:p>
          <w:p w14:paraId="23FD2DA0" w14:textId="20AAF6E9" w:rsidR="003F0C97" w:rsidRDefault="003F0C97" w:rsidP="003F0C97">
            <w:r>
              <w:t>Vitamin C</w:t>
            </w:r>
            <w:r>
              <w:br/>
            </w:r>
            <w:r>
              <w:rPr>
                <w:rFonts w:eastAsia="Times New Roman"/>
                <w:color w:val="000000"/>
                <w:lang w:eastAsia="de-DE"/>
              </w:rPr>
              <w:t>&lt;li&gt;</w:t>
            </w:r>
            <w:r>
              <w:t xml:space="preserve"> trägt zu einer normalen Funktion des Immunsystems während und nach intensiver körperlicher Aktivität bei.</w:t>
            </w:r>
            <w:r>
              <w:br/>
            </w:r>
            <w:r>
              <w:rPr>
                <w:rFonts w:eastAsia="Times New Roman"/>
                <w:color w:val="000000"/>
                <w:lang w:eastAsia="de-DE"/>
              </w:rPr>
              <w:t>&lt;li&gt;</w:t>
            </w:r>
            <w:r>
              <w:t xml:space="preserve"> schützt die Zellen vor oxidativem Stress.</w:t>
            </w:r>
            <w:r>
              <w:br/>
            </w:r>
            <w:r>
              <w:rPr>
                <w:rFonts w:eastAsia="Times New Roman"/>
                <w:color w:val="000000"/>
                <w:lang w:eastAsia="de-DE"/>
              </w:rPr>
              <w:t>&lt;li&gt;</w:t>
            </w:r>
            <w:r>
              <w:t xml:space="preserve"> trägt zu einer normalen Kollagenbildung für eine normale Funktion der Blutgefäße bei.</w:t>
            </w:r>
            <w:r>
              <w:br/>
            </w:r>
            <w:r>
              <w:rPr>
                <w:rFonts w:eastAsia="Times New Roman"/>
                <w:color w:val="000000"/>
                <w:lang w:eastAsia="de-DE"/>
              </w:rPr>
              <w:t>&lt;li&gt;</w:t>
            </w:r>
            <w:r>
              <w:t xml:space="preserve"> trägt zur normalen Kollagenbildung für eine normale Funktion der Knochen, der Knorpel, der Haut und Zähne bei.</w:t>
            </w:r>
            <w:r>
              <w:br/>
            </w:r>
            <w:r>
              <w:rPr>
                <w:rFonts w:eastAsia="Times New Roman"/>
                <w:color w:val="000000"/>
                <w:lang w:eastAsia="de-DE"/>
              </w:rPr>
              <w:t>&lt;li&gt;</w:t>
            </w:r>
            <w:r>
              <w:t xml:space="preserve"> hilft, Müdigkeit und Müdigkeit zu reduzieren.</w:t>
            </w:r>
            <w:r>
              <w:br/>
            </w:r>
            <w:r>
              <w:rPr>
                <w:rFonts w:eastAsia="Times New Roman"/>
                <w:color w:val="000000"/>
                <w:lang w:eastAsia="de-DE"/>
              </w:rPr>
              <w:t>&lt;li&gt;</w:t>
            </w:r>
            <w:r>
              <w:t xml:space="preserve"> erhöht die Eisenaufnahme</w:t>
            </w:r>
          </w:p>
          <w:p w14:paraId="415374A4" w14:textId="4EE1CDE0" w:rsidR="003F0C97" w:rsidRDefault="003F0C97" w:rsidP="003F0C97">
            <w:r>
              <w:t xml:space="preserve">Vitamin </w:t>
            </w:r>
            <w:r w:rsidR="000937F9">
              <w:t>D</w:t>
            </w:r>
            <w:r>
              <w:br/>
            </w:r>
            <w:r>
              <w:rPr>
                <w:rFonts w:eastAsia="Times New Roman"/>
                <w:color w:val="000000"/>
                <w:lang w:eastAsia="de-DE"/>
              </w:rPr>
              <w:t>&lt;li&gt;</w:t>
            </w:r>
            <w:r>
              <w:t xml:space="preserve"> trägt zur normalen Funktion des Immunsystems bei.</w:t>
            </w:r>
            <w:r>
              <w:br/>
            </w:r>
            <w:r>
              <w:rPr>
                <w:rFonts w:eastAsia="Times New Roman"/>
                <w:color w:val="000000"/>
                <w:lang w:eastAsia="de-DE"/>
              </w:rPr>
              <w:t>&lt;li&gt;</w:t>
            </w:r>
            <w:r>
              <w:t xml:space="preserve"> trägt zur Erhaltung normaler Knochen und Muskelfunktion bei.</w:t>
            </w:r>
          </w:p>
          <w:p w14:paraId="13056DEE" w14:textId="558097FC" w:rsidR="009C23DB" w:rsidRPr="003F0C97" w:rsidRDefault="003F0C97" w:rsidP="003F0C97">
            <w:r>
              <w:rPr>
                <w:b/>
              </w:rPr>
              <w:t xml:space="preserve"> </w:t>
            </w:r>
            <w:r w:rsidR="009C23DB">
              <w:rPr>
                <w:b/>
              </w:rPr>
              <w:t>&lt;h</w:t>
            </w:r>
            <w:r w:rsidR="00574A7A">
              <w:rPr>
                <w:b/>
              </w:rPr>
              <w:t>3</w:t>
            </w:r>
            <w:r w:rsidR="009C23DB">
              <w:rPr>
                <w:b/>
              </w:rPr>
              <w:t>&gt;</w:t>
            </w:r>
            <w:r w:rsidR="009C23DB" w:rsidRPr="009C23DB">
              <w:t xml:space="preserve"> </w:t>
            </w:r>
            <w:r w:rsidR="009C23DB" w:rsidRPr="009C23DB">
              <w:rPr>
                <w:b/>
              </w:rPr>
              <w:t xml:space="preserve">Produktmerkmale &amp; Hinweise </w:t>
            </w:r>
            <w:r w:rsidR="009C23DB">
              <w:rPr>
                <w:b/>
              </w:rPr>
              <w:t>&lt;/h</w:t>
            </w:r>
            <w:r w:rsidR="00574A7A">
              <w:rPr>
                <w:b/>
              </w:rPr>
              <w:t>3</w:t>
            </w:r>
            <w:r w:rsidR="009C23DB">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6BCDD80F" w14:textId="37A7EA6E" w:rsidR="0028422F" w:rsidRPr="009C23DB" w:rsidRDefault="0028422F" w:rsidP="00082C4E">
            <w:pPr>
              <w:pStyle w:val="KeinLeerraum"/>
              <w:ind w:right="1168"/>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015EED7" w14:textId="77777777" w:rsidR="003F0C97" w:rsidRDefault="003F0C97" w:rsidP="003F0C97">
            <w:pPr>
              <w:pStyle w:val="KeinLeerraum"/>
              <w:ind w:right="1168"/>
            </w:pPr>
            <w:r w:rsidRPr="003F0C97">
              <w:t>Außerhalb der Reichweite von Kindern lagern. Diese Tabletten sind kein Ersatz für eine ausgewogene und abwechslungsreiche Ernährung sowie eine gesunde Lebensweise. Empfohlene Tagesdosis sollte nicht überschritten werden. Trocken und vor Licht geschützt aufbewahren. Bitte beachten Sie die Angaben auf der Verpackung.</w:t>
            </w:r>
          </w:p>
          <w:p w14:paraId="2ECD830B" w14:textId="77777777" w:rsidR="003F0C97" w:rsidRDefault="003F0C97" w:rsidP="003F0C97">
            <w:pPr>
              <w:pStyle w:val="KeinLeerraum"/>
              <w:ind w:right="1168"/>
              <w:rPr>
                <w:b/>
              </w:rPr>
            </w:pPr>
          </w:p>
          <w:p w14:paraId="431DDF57" w14:textId="77777777" w:rsidR="003F0C97" w:rsidRDefault="00440F23" w:rsidP="003F0C97">
            <w:pPr>
              <w:pStyle w:val="KeinLeerraum"/>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70586395" w14:textId="1800F018" w:rsidR="005A2E2F" w:rsidRDefault="003F0C97" w:rsidP="005A2E2F">
            <w:pPr>
              <w:pStyle w:val="KeinLeerraum"/>
              <w:ind w:right="1168"/>
            </w:pPr>
            <w:r>
              <w:br/>
            </w:r>
            <w:r w:rsidR="005A2E2F">
              <w:t xml:space="preserve">Die Basis der Gesundheitsmarke </w:t>
            </w:r>
            <w:proofErr w:type="spellStart"/>
            <w:r w:rsidR="005A2E2F">
              <w:t>A.Vogel</w:t>
            </w:r>
            <w:proofErr w:type="spellEnd"/>
            <w:r w:rsidR="005A2E2F">
              <w:t xml:space="preserve"> ist das Credo unseres Gründers, des Schweizer Naturheilkunde-Pioniers Alfred Vogel: </w:t>
            </w:r>
          </w:p>
          <w:p w14:paraId="09F13DEC" w14:textId="77777777" w:rsidR="005A2E2F" w:rsidRDefault="005A2E2F" w:rsidP="005A2E2F">
            <w:pPr>
              <w:pStyle w:val="KeinLeerraum"/>
              <w:ind w:right="1168"/>
            </w:pPr>
            <w:r>
              <w:t>«Die Natur war meine liebste Universität.»</w:t>
            </w:r>
          </w:p>
          <w:p w14:paraId="06E144B4" w14:textId="77777777" w:rsidR="005A2E2F" w:rsidRDefault="005A2E2F" w:rsidP="005A2E2F">
            <w:pPr>
              <w:pStyle w:val="KeinLeerraum"/>
              <w:ind w:right="1168"/>
            </w:pPr>
          </w:p>
          <w:p w14:paraId="4C8D1159" w14:textId="3E4B6B0B" w:rsidR="00CB2B56" w:rsidRDefault="005A2E2F" w:rsidP="005A2E2F">
            <w:pPr>
              <w:pStyle w:val="KeinLeerraum"/>
              <w:ind w:right="1168"/>
            </w:pPr>
            <w:r>
              <w:t xml:space="preserve">Frische, biologisch angebaute Rohstoffe bilden die Grundlage für unsere pflanzlichen, wissenschaftlich erforschten Arzneimittel sowie die vitalisierenden Nahrungsergänzungsmittel. Mit fundierten Informationen zur natürlichen Gesundheit, Ernährung und Lebensweise vermittelt </w:t>
            </w:r>
            <w:proofErr w:type="spellStart"/>
            <w:r>
              <w:t>A.Vogel</w:t>
            </w:r>
            <w:proofErr w:type="spellEnd"/>
            <w:r>
              <w:t xml:space="preserve"> ein besseres </w:t>
            </w:r>
            <w:r>
              <w:lastRenderedPageBreak/>
              <w:t>Verständnis dafür, wie man seine Gesundheit erhalten und das allgemeine Wohlbefinden verbessern kann.</w:t>
            </w:r>
          </w:p>
          <w:p w14:paraId="6E565671" w14:textId="77777777" w:rsidR="005A2E2F" w:rsidRDefault="005A2E2F" w:rsidP="005A2E2F">
            <w:pPr>
              <w:pStyle w:val="KeinLeerraum"/>
              <w:ind w:right="1168"/>
            </w:pP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6556DE29" w14:textId="77777777" w:rsidR="003F0C97" w:rsidRDefault="003F0C97" w:rsidP="00082C4E">
            <w:pPr>
              <w:ind w:right="1168"/>
            </w:pPr>
            <w:r w:rsidRPr="003F0C97">
              <w:t>Inhalt = 30 Tabletten (16,5 g)</w:t>
            </w:r>
          </w:p>
          <w:p w14:paraId="36AE7C1A" w14:textId="08F2CAB3"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0C9A0F3E" w14:textId="77777777" w:rsidR="003F0C97" w:rsidRDefault="003F0C97" w:rsidP="00082C4E">
            <w:pPr>
              <w:ind w:right="1168"/>
            </w:pPr>
            <w:r w:rsidRPr="003F0C97">
              <w:t>Füllstoff (</w:t>
            </w:r>
            <w:proofErr w:type="spellStart"/>
            <w:r w:rsidRPr="003F0C97">
              <w:t>microcristalline</w:t>
            </w:r>
            <w:proofErr w:type="spellEnd"/>
            <w:r w:rsidRPr="003F0C97">
              <w:t xml:space="preserve"> Cellulose), </w:t>
            </w:r>
            <w:proofErr w:type="spellStart"/>
            <w:r w:rsidRPr="003F0C97">
              <w:t>Acerolasaftpulver</w:t>
            </w:r>
            <w:proofErr w:type="spellEnd"/>
            <w:r w:rsidRPr="003F0C97">
              <w:t xml:space="preserve"> 31.4%, Zinkcitrat, Trennmittel: vernetzter </w:t>
            </w:r>
            <w:proofErr w:type="spellStart"/>
            <w:r w:rsidRPr="003F0C97">
              <w:t>Cellulosegummi</w:t>
            </w:r>
            <w:proofErr w:type="spellEnd"/>
            <w:r w:rsidRPr="003F0C97">
              <w:t>, Magnesiumsalze von Speisefettsäuren, Kapuzinerkresse-Extrakt 0,9%, Vitamin D3-Pulver (aus Flechten)</w:t>
            </w:r>
          </w:p>
          <w:p w14:paraId="4F4606E3" w14:textId="55C89F74"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5E20756" w14:textId="1C38C96B" w:rsidR="00082C4E" w:rsidRDefault="003F0C97" w:rsidP="00082C4E">
            <w:pPr>
              <w:ind w:right="1168"/>
              <w:rPr>
                <w:b/>
              </w:rPr>
            </w:pPr>
            <w:proofErr w:type="gramStart"/>
            <w:r w:rsidRPr="003F0C97">
              <w:t>2 mal</w:t>
            </w:r>
            <w:proofErr w:type="gramEnd"/>
            <w:r w:rsidRPr="003F0C97">
              <w:t xml:space="preserve"> täglich 1 Tablette mit Flüssigkeit einnehmen.</w:t>
            </w: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2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4678"/>
            </w:tblGrid>
            <w:tr w:rsidR="003F0C97" w:rsidRPr="00574A7A" w14:paraId="7CF30A5E" w14:textId="77777777" w:rsidTr="003F0C97">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5A2E2F">
                  <w:pPr>
                    <w:framePr w:hSpace="141" w:wrap="around" w:vAnchor="text" w:hAnchor="margin" w:y="-767"/>
                    <w:rPr>
                      <w:b/>
                      <w:bCs/>
                    </w:rPr>
                  </w:pPr>
                  <w:r w:rsidRPr="00574A7A">
                    <w:rPr>
                      <w:b/>
                      <w:bCs/>
                    </w:rPr>
                    <w:t>Nährwerte</w:t>
                  </w:r>
                </w:p>
              </w:tc>
              <w:tc>
                <w:tcPr>
                  <w:tcW w:w="4678"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38DD5715" w:rsidR="00CB2B56" w:rsidRPr="00574A7A" w:rsidRDefault="00CB2B56" w:rsidP="005A2E2F">
                  <w:pPr>
                    <w:framePr w:hSpace="141" w:wrap="around" w:vAnchor="text" w:hAnchor="margin" w:y="-767"/>
                    <w:ind w:right="824"/>
                    <w:rPr>
                      <w:b/>
                      <w:bCs/>
                    </w:rPr>
                  </w:pPr>
                  <w:r>
                    <w:rPr>
                      <w:b/>
                      <w:bCs/>
                    </w:rPr>
                    <w:t xml:space="preserve">Tagesration = </w:t>
                  </w:r>
                  <w:r w:rsidR="00082C4E">
                    <w:rPr>
                      <w:b/>
                      <w:bCs/>
                    </w:rPr>
                    <w:t>2</w:t>
                  </w:r>
                  <w:r>
                    <w:rPr>
                      <w:b/>
                      <w:bCs/>
                    </w:rPr>
                    <w:t xml:space="preserve"> Tabletten</w:t>
                  </w:r>
                  <w:r w:rsidR="003F0C97">
                    <w:rPr>
                      <w:b/>
                      <w:bCs/>
                    </w:rPr>
                    <w:t xml:space="preserve"> </w:t>
                  </w:r>
                  <w:r w:rsidR="003F0C97" w:rsidRPr="003F0C97">
                    <w:rPr>
                      <w:b/>
                      <w:bCs/>
                    </w:rPr>
                    <w:t>(ca. 1100 mg)</w:t>
                  </w:r>
                </w:p>
              </w:tc>
            </w:tr>
            <w:tr w:rsidR="003F0C97" w:rsidRPr="00574A7A" w14:paraId="075A161F"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6DDAA9CF" w:rsidR="00CB2B56" w:rsidRPr="00574A7A" w:rsidRDefault="003F0C97" w:rsidP="005A2E2F">
                  <w:pPr>
                    <w:framePr w:hSpace="141" w:wrap="around" w:vAnchor="text" w:hAnchor="margin" w:y="-767"/>
                  </w:pPr>
                  <w:r>
                    <w:t>Energie</w:t>
                  </w:r>
                  <w:r w:rsidR="00CB2B56" w:rsidRPr="00574A7A">
                    <w:t> </w:t>
                  </w:r>
                </w:p>
              </w:tc>
              <w:tc>
                <w:tcPr>
                  <w:tcW w:w="4678"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43EC54F0" w:rsidR="00CB2B56" w:rsidRPr="00574A7A" w:rsidRDefault="003F0C97" w:rsidP="005A2E2F">
                  <w:pPr>
                    <w:framePr w:hSpace="141" w:wrap="around" w:vAnchor="text" w:hAnchor="margin" w:y="-767"/>
                  </w:pPr>
                  <w:r w:rsidRPr="003F0C97">
                    <w:t>11 kJ/ 3 kcal</w:t>
                  </w:r>
                </w:p>
              </w:tc>
            </w:tr>
            <w:tr w:rsidR="003F0C97" w:rsidRPr="00574A7A" w14:paraId="5464880B"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B2EEA3D" w14:textId="70586854" w:rsidR="00CB2B56" w:rsidRDefault="003F0C97" w:rsidP="005A2E2F">
                  <w:pPr>
                    <w:framePr w:hSpace="141" w:wrap="around" w:vAnchor="text" w:hAnchor="margin" w:y="-767"/>
                  </w:pPr>
                  <w:r>
                    <w:t>Fett</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41DCF309" w14:textId="226E5B5B" w:rsidR="00CB2B56" w:rsidRPr="00574A7A" w:rsidRDefault="003F0C97" w:rsidP="005A2E2F">
                  <w:pPr>
                    <w:framePr w:hSpace="141" w:wrap="around" w:vAnchor="text" w:hAnchor="margin" w:y="-767"/>
                  </w:pPr>
                  <w:r w:rsidRPr="003F0C97">
                    <w:t>&lt; 0,5 g</w:t>
                  </w:r>
                </w:p>
              </w:tc>
            </w:tr>
            <w:tr w:rsidR="003F0C97" w:rsidRPr="00574A7A" w14:paraId="116A4860"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744CDD0C" w14:textId="09235258" w:rsidR="00FC6E82" w:rsidRDefault="003F0C97" w:rsidP="005A2E2F">
                  <w:pPr>
                    <w:framePr w:hSpace="141" w:wrap="around" w:vAnchor="text" w:hAnchor="margin" w:y="-767"/>
                  </w:pPr>
                  <w:r>
                    <w:t>- davon gesättigte Fettsäuren</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43C9024E" w14:textId="6052C6FD" w:rsidR="00FC6E82" w:rsidRDefault="003F0C97" w:rsidP="005A2E2F">
                  <w:pPr>
                    <w:framePr w:hSpace="141" w:wrap="around" w:vAnchor="text" w:hAnchor="margin" w:y="-767"/>
                  </w:pPr>
                  <w:r w:rsidRPr="003F0C97">
                    <w:t>&lt; 0,5 g</w:t>
                  </w:r>
                </w:p>
              </w:tc>
            </w:tr>
            <w:tr w:rsidR="003F0C97" w:rsidRPr="00574A7A" w14:paraId="20C2C16D"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84C43D6" w14:textId="63E05642" w:rsidR="00FC6E82" w:rsidRDefault="003F0C97" w:rsidP="005A2E2F">
                  <w:pPr>
                    <w:framePr w:hSpace="141" w:wrap="around" w:vAnchor="text" w:hAnchor="margin" w:y="-767"/>
                  </w:pPr>
                  <w:r>
                    <w:t>Kohlenhydrate</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60D32F19" w14:textId="51DC8A0F" w:rsidR="00FC6E82" w:rsidRDefault="003F0C97" w:rsidP="005A2E2F">
                  <w:pPr>
                    <w:framePr w:hSpace="141" w:wrap="around" w:vAnchor="text" w:hAnchor="margin" w:y="-767"/>
                  </w:pPr>
                  <w:r w:rsidRPr="003F0C97">
                    <w:t>&lt; 0,5 g</w:t>
                  </w:r>
                </w:p>
              </w:tc>
            </w:tr>
            <w:tr w:rsidR="003F0C97" w:rsidRPr="00574A7A" w14:paraId="560FC3DC"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FC3FDCA" w14:textId="67C57DE7" w:rsidR="00CB2B56" w:rsidRDefault="00082C4E" w:rsidP="005A2E2F">
                  <w:pPr>
                    <w:framePr w:hSpace="141" w:wrap="around" w:vAnchor="text" w:hAnchor="margin" w:y="-767"/>
                  </w:pPr>
                  <w:r w:rsidRPr="00082C4E">
                    <w:t xml:space="preserve">- </w:t>
                  </w:r>
                  <w:r w:rsidR="003F0C97">
                    <w:t>davon Zucker</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CEC0886" w14:textId="56347EC2" w:rsidR="00CB2B56" w:rsidRPr="00574A7A" w:rsidRDefault="003F0C97" w:rsidP="005A2E2F">
                  <w:pPr>
                    <w:framePr w:hSpace="141" w:wrap="around" w:vAnchor="text" w:hAnchor="margin" w:y="-767"/>
                  </w:pPr>
                  <w:r w:rsidRPr="003F0C97">
                    <w:t>&lt; 0,5 g</w:t>
                  </w:r>
                </w:p>
              </w:tc>
            </w:tr>
            <w:tr w:rsidR="003F0C97" w:rsidRPr="00574A7A" w14:paraId="0EF15084"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D5538AC" w14:textId="15CC679F" w:rsidR="00FC6E82" w:rsidRDefault="003F0C97" w:rsidP="005A2E2F">
                  <w:pPr>
                    <w:framePr w:hSpace="141" w:wrap="around" w:vAnchor="text" w:hAnchor="margin" w:y="-767"/>
                  </w:pPr>
                  <w:r>
                    <w:t>Eiweiß</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96BFDB9" w14:textId="3551ED89" w:rsidR="00FC6E82" w:rsidRPr="00574A7A" w:rsidRDefault="003F0C97" w:rsidP="005A2E2F">
                  <w:pPr>
                    <w:framePr w:hSpace="141" w:wrap="around" w:vAnchor="text" w:hAnchor="margin" w:y="-767"/>
                  </w:pPr>
                  <w:r w:rsidRPr="003F0C97">
                    <w:t>&lt; 0,5 g</w:t>
                  </w:r>
                </w:p>
              </w:tc>
            </w:tr>
            <w:tr w:rsidR="003F0C97" w:rsidRPr="00574A7A" w14:paraId="1616C37A"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1B800208" w14:textId="79A050F6" w:rsidR="00FC6E82" w:rsidRDefault="003F0C97" w:rsidP="005A2E2F">
                  <w:pPr>
                    <w:framePr w:hSpace="141" w:wrap="around" w:vAnchor="text" w:hAnchor="margin" w:y="-767"/>
                  </w:pPr>
                  <w:r>
                    <w:t>Salz</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18DA9F1C" w14:textId="38BB3B54" w:rsidR="00FC6E82" w:rsidRPr="00574A7A" w:rsidRDefault="003F0C97" w:rsidP="005A2E2F">
                  <w:pPr>
                    <w:framePr w:hSpace="141" w:wrap="around" w:vAnchor="text" w:hAnchor="margin" w:y="-767"/>
                  </w:pPr>
                  <w:r w:rsidRPr="003F0C97">
                    <w:t>&lt; 0,</w:t>
                  </w:r>
                  <w:r>
                    <w:t>01</w:t>
                  </w:r>
                  <w:r w:rsidRPr="003F0C97">
                    <w:t xml:space="preserve"> g</w:t>
                  </w:r>
                </w:p>
              </w:tc>
            </w:tr>
            <w:tr w:rsidR="003F0C97" w:rsidRPr="00574A7A" w14:paraId="47F95466"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689C002" w14:textId="486F6205" w:rsidR="00082C4E" w:rsidRPr="00082C4E" w:rsidRDefault="00082C4E" w:rsidP="005A2E2F">
                  <w:pPr>
                    <w:framePr w:hSpace="141" w:wrap="around" w:vAnchor="text" w:hAnchor="margin" w:y="-767"/>
                  </w:pPr>
                  <w:r w:rsidRPr="00082C4E">
                    <w:t>Zink</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7D97EA02" w14:textId="29E5900F" w:rsidR="00082C4E" w:rsidRPr="00082C4E" w:rsidRDefault="003F0C97" w:rsidP="005A2E2F">
                  <w:pPr>
                    <w:framePr w:hSpace="141" w:wrap="around" w:vAnchor="text" w:hAnchor="margin" w:y="-767"/>
                  </w:pPr>
                  <w:r w:rsidRPr="003F0C97">
                    <w:t>15 mg/ 150%*</w:t>
                  </w:r>
                </w:p>
              </w:tc>
            </w:tr>
            <w:tr w:rsidR="003F0C97" w:rsidRPr="00574A7A" w14:paraId="2E869661"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72DCDED" w14:textId="24D07795" w:rsidR="003F0C97" w:rsidRPr="00082C4E" w:rsidRDefault="003F0C97" w:rsidP="005A2E2F">
                  <w:pPr>
                    <w:framePr w:hSpace="141" w:wrap="around" w:vAnchor="text" w:hAnchor="margin" w:y="-767"/>
                  </w:pPr>
                  <w:r>
                    <w:t>Vitamin C</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2341CDF3" w14:textId="5C78F3CB" w:rsidR="003F0C97" w:rsidRPr="00082C4E" w:rsidRDefault="003F0C97" w:rsidP="005A2E2F">
                  <w:pPr>
                    <w:framePr w:hSpace="141" w:wrap="around" w:vAnchor="text" w:hAnchor="margin" w:y="-767"/>
                  </w:pPr>
                  <w:r w:rsidRPr="003F0C97">
                    <w:t>100 mg/ 125%*</w:t>
                  </w:r>
                </w:p>
              </w:tc>
            </w:tr>
            <w:tr w:rsidR="003F0C97" w:rsidRPr="00574A7A" w14:paraId="54D9F326"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12A645C" w14:textId="276EE5E9" w:rsidR="003F0C97" w:rsidRPr="00082C4E" w:rsidRDefault="003F0C97" w:rsidP="005A2E2F">
                  <w:pPr>
                    <w:framePr w:hSpace="141" w:wrap="around" w:vAnchor="text" w:hAnchor="margin" w:y="-767"/>
                  </w:pPr>
                  <w:r>
                    <w:t>Vitamin D3</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7258D46B" w14:textId="221A346F" w:rsidR="003F0C97" w:rsidRPr="00082C4E" w:rsidRDefault="003F0C97" w:rsidP="005A2E2F">
                  <w:pPr>
                    <w:framePr w:hSpace="141" w:wrap="around" w:vAnchor="text" w:hAnchor="margin" w:y="-767"/>
                  </w:pPr>
                  <w:r w:rsidRPr="003F0C97">
                    <w:t>D3 10 µg/ 200%*</w:t>
                  </w:r>
                </w:p>
              </w:tc>
            </w:tr>
            <w:tr w:rsidR="003F0C97" w:rsidRPr="00574A7A" w14:paraId="7D78077C" w14:textId="77777777" w:rsidTr="003F0C97">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5A2E2F">
                  <w:pPr>
                    <w:framePr w:hSpace="141" w:wrap="around" w:vAnchor="text" w:hAnchor="margin" w:y="-767"/>
                  </w:pPr>
                  <w:r w:rsidRPr="00FC6E82">
                    <w:t>* Referenzmenge der empfohlenen Tagesdosis</w:t>
                  </w:r>
                </w:p>
              </w:tc>
              <w:tc>
                <w:tcPr>
                  <w:tcW w:w="4678" w:type="dxa"/>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5A2E2F">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80"/>
    <w:multiLevelType w:val="hybridMultilevel"/>
    <w:tmpl w:val="82D81DEC"/>
    <w:lvl w:ilvl="0" w:tplc="794A7A8A">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FD02E6"/>
    <w:multiLevelType w:val="hybridMultilevel"/>
    <w:tmpl w:val="FA36A218"/>
    <w:lvl w:ilvl="0" w:tplc="E95AB83A">
      <w:start w:val="3000"/>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93978"/>
    <w:multiLevelType w:val="hybridMultilevel"/>
    <w:tmpl w:val="CC14B78C"/>
    <w:lvl w:ilvl="0" w:tplc="1BDAD144">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03A9F"/>
    <w:multiLevelType w:val="hybridMultilevel"/>
    <w:tmpl w:val="6A42E0E4"/>
    <w:lvl w:ilvl="0" w:tplc="375C3DA6">
      <w:start w:val="300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937F9"/>
    <w:rsid w:val="000B663A"/>
    <w:rsid w:val="000E4CAA"/>
    <w:rsid w:val="00151D42"/>
    <w:rsid w:val="0018611A"/>
    <w:rsid w:val="001E3E53"/>
    <w:rsid w:val="00224DD2"/>
    <w:rsid w:val="00233710"/>
    <w:rsid w:val="0028422F"/>
    <w:rsid w:val="003F0C97"/>
    <w:rsid w:val="003F3C85"/>
    <w:rsid w:val="00440F23"/>
    <w:rsid w:val="004B3D1C"/>
    <w:rsid w:val="00523133"/>
    <w:rsid w:val="00574A7A"/>
    <w:rsid w:val="005A2E2F"/>
    <w:rsid w:val="006110EB"/>
    <w:rsid w:val="00646514"/>
    <w:rsid w:val="006678D0"/>
    <w:rsid w:val="006A6742"/>
    <w:rsid w:val="006C40C3"/>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8922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07899508">
      <w:bodyDiv w:val="1"/>
      <w:marLeft w:val="0"/>
      <w:marRight w:val="0"/>
      <w:marTop w:val="0"/>
      <w:marBottom w:val="0"/>
      <w:divBdr>
        <w:top w:val="none" w:sz="0" w:space="0" w:color="auto"/>
        <w:left w:val="none" w:sz="0" w:space="0" w:color="auto"/>
        <w:bottom w:val="none" w:sz="0" w:space="0" w:color="auto"/>
        <w:right w:val="none" w:sz="0" w:space="0" w:color="auto"/>
      </w:divBdr>
    </w:div>
    <w:div w:id="115561265">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246239">
      <w:bodyDiv w:val="1"/>
      <w:marLeft w:val="0"/>
      <w:marRight w:val="0"/>
      <w:marTop w:val="0"/>
      <w:marBottom w:val="0"/>
      <w:divBdr>
        <w:top w:val="none" w:sz="0" w:space="0" w:color="auto"/>
        <w:left w:val="none" w:sz="0" w:space="0" w:color="auto"/>
        <w:bottom w:val="none" w:sz="0" w:space="0" w:color="auto"/>
        <w:right w:val="none" w:sz="0" w:space="0" w:color="auto"/>
      </w:divBdr>
    </w:div>
    <w:div w:id="1654363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5551972">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21808">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6932298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5778139">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99419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52577197">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6416623">
      <w:bodyDiv w:val="1"/>
      <w:marLeft w:val="0"/>
      <w:marRight w:val="0"/>
      <w:marTop w:val="0"/>
      <w:marBottom w:val="0"/>
      <w:divBdr>
        <w:top w:val="none" w:sz="0" w:space="0" w:color="auto"/>
        <w:left w:val="none" w:sz="0" w:space="0" w:color="auto"/>
        <w:bottom w:val="none" w:sz="0" w:space="0" w:color="auto"/>
        <w:right w:val="none" w:sz="0" w:space="0" w:color="auto"/>
      </w:divBdr>
    </w:div>
    <w:div w:id="1088307955">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551713">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1236371">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439702">
      <w:bodyDiv w:val="1"/>
      <w:marLeft w:val="0"/>
      <w:marRight w:val="0"/>
      <w:marTop w:val="0"/>
      <w:marBottom w:val="0"/>
      <w:divBdr>
        <w:top w:val="none" w:sz="0" w:space="0" w:color="auto"/>
        <w:left w:val="none" w:sz="0" w:space="0" w:color="auto"/>
        <w:bottom w:val="none" w:sz="0" w:space="0" w:color="auto"/>
        <w:right w:val="none" w:sz="0" w:space="0" w:color="auto"/>
      </w:divBdr>
    </w:div>
    <w:div w:id="1383598251">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1667329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374455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0652142">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78410">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13</cp:revision>
  <cp:lastPrinted>2018-09-10T12:29:00Z</cp:lastPrinted>
  <dcterms:created xsi:type="dcterms:W3CDTF">2018-11-23T13:24:00Z</dcterms:created>
  <dcterms:modified xsi:type="dcterms:W3CDTF">2021-12-02T09:19:00Z</dcterms:modified>
</cp:coreProperties>
</file>