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10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</w:tblGrid>
      <w:tr w:rsidR="009C23DB" w:rsidRPr="00A71A10" w14:paraId="0AAA2303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405E0E4D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A7D9A" w:rsidRPr="00BA7D9A">
              <w:rPr>
                <w:b/>
                <w:bCs/>
                <w:i/>
                <w:iCs/>
              </w:rPr>
              <w:t>166</w:t>
            </w:r>
            <w:r w:rsidR="00BA7D9A">
              <w:rPr>
                <w:b/>
                <w:bCs/>
                <w:i/>
                <w:iCs/>
              </w:rPr>
              <w:t xml:space="preserve"> </w:t>
            </w:r>
            <w:r w:rsidR="00BA7D9A" w:rsidRPr="00BA7D9A">
              <w:rPr>
                <w:b/>
                <w:bCs/>
                <w:i/>
                <w:iCs/>
              </w:rPr>
              <w:t>549</w:t>
            </w:r>
            <w:r w:rsidR="00BA7D9A">
              <w:rPr>
                <w:b/>
                <w:bCs/>
                <w:i/>
                <w:iCs/>
              </w:rPr>
              <w:t xml:space="preserve"> </w:t>
            </w:r>
            <w:r w:rsidR="00BA7D9A" w:rsidRPr="00BA7D9A">
              <w:rPr>
                <w:b/>
                <w:bCs/>
                <w:i/>
                <w:iCs/>
              </w:rPr>
              <w:t>10</w:t>
            </w:r>
          </w:p>
          <w:p w14:paraId="3478B6B3" w14:textId="6F5EB338" w:rsidR="00BA7D9A" w:rsidRPr="00BA7D9A" w:rsidRDefault="009C23DB" w:rsidP="00BA7D9A">
            <w:pPr>
              <w:ind w:right="8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r w:rsidR="00BA7D9A" w:rsidRPr="00BA7D9A">
              <w:rPr>
                <w:b/>
                <w:bCs/>
              </w:rPr>
              <w:t>Für alle Phasen der Menopause</w:t>
            </w:r>
          </w:p>
          <w:p w14:paraId="1BDBD1BB" w14:textId="6770D9C1" w:rsidR="00BA7D9A" w:rsidRPr="00BA7D9A" w:rsidRDefault="00BA7D9A" w:rsidP="00BA7D9A">
            <w:pPr>
              <w:ind w:right="885"/>
              <w:rPr>
                <w:b/>
                <w:bCs/>
              </w:rPr>
            </w:pPr>
            <w:r w:rsidRPr="00BA7D9A">
              <w:rPr>
                <w:b/>
                <w:bCs/>
              </w:rPr>
              <w:t xml:space="preserve">&lt;li&gt; </w:t>
            </w:r>
            <w:proofErr w:type="gramStart"/>
            <w:r w:rsidRPr="00BA7D9A">
              <w:rPr>
                <w:b/>
                <w:bCs/>
              </w:rPr>
              <w:t>Reduziert</w:t>
            </w:r>
            <w:proofErr w:type="gramEnd"/>
            <w:r w:rsidRPr="00BA7D9A">
              <w:rPr>
                <w:b/>
                <w:bCs/>
              </w:rPr>
              <w:t xml:space="preserve"> Müdigkeit und Ermüdung,</w:t>
            </w:r>
            <w:r>
              <w:rPr>
                <w:b/>
                <w:bCs/>
              </w:rPr>
              <w:br/>
            </w:r>
            <w:r w:rsidRPr="00BA7D9A">
              <w:rPr>
                <w:b/>
                <w:bCs/>
              </w:rPr>
              <w:t>&lt;li&gt; Für eine normale Funktion des Nervensystems</w:t>
            </w:r>
            <w:r>
              <w:rPr>
                <w:b/>
                <w:bCs/>
              </w:rPr>
              <w:br/>
            </w:r>
            <w:r w:rsidRPr="00BA7D9A">
              <w:rPr>
                <w:b/>
                <w:bCs/>
              </w:rPr>
              <w:t>&lt;li&gt; Mit Soja-</w:t>
            </w:r>
            <w:proofErr w:type="spellStart"/>
            <w:r w:rsidRPr="00BA7D9A">
              <w:rPr>
                <w:b/>
                <w:bCs/>
              </w:rPr>
              <w:t>Isoflavonen</w:t>
            </w:r>
            <w:proofErr w:type="spellEnd"/>
            <w:r w:rsidRPr="00BA7D9A">
              <w:rPr>
                <w:b/>
                <w:bCs/>
              </w:rPr>
              <w:t>, Magnesium und Hibiskus</w:t>
            </w:r>
            <w:r w:rsidR="00646514">
              <w:br/>
            </w:r>
            <w:r w:rsidR="00646514">
              <w:rPr>
                <w:b/>
              </w:rPr>
              <w:br/>
            </w:r>
            <w:r w:rsidR="009C23DB"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Pr="00BA7D9A">
              <w:rPr>
                <w:b/>
              </w:rPr>
              <w:t>Menosan</w:t>
            </w:r>
            <w:proofErr w:type="spellEnd"/>
            <w:r w:rsidRPr="00BA7D9A">
              <w:rPr>
                <w:b/>
              </w:rPr>
              <w:t xml:space="preserve"> Wechseljahres-</w:t>
            </w:r>
            <w:proofErr w:type="spellStart"/>
            <w:r w:rsidRPr="00BA7D9A">
              <w:rPr>
                <w:b/>
              </w:rPr>
              <w:t>Complex</w:t>
            </w:r>
            <w:proofErr w:type="spellEnd"/>
            <w:r>
              <w:rPr>
                <w:b/>
              </w:rPr>
              <w:t xml:space="preserve"> </w:t>
            </w:r>
            <w:r w:rsidR="009C23DB">
              <w:rPr>
                <w:b/>
              </w:rPr>
              <w:t>&lt;/h2&gt;</w:t>
            </w:r>
          </w:p>
          <w:p w14:paraId="78E2B265" w14:textId="77777777" w:rsidR="00BA7D9A" w:rsidRDefault="00BA7D9A" w:rsidP="00082C4E">
            <w:pPr>
              <w:ind w:right="1168"/>
            </w:pPr>
            <w:r w:rsidRPr="00BA7D9A">
              <w:t>Nahrungsergänzungsmittel mit Soja-</w:t>
            </w:r>
            <w:proofErr w:type="spellStart"/>
            <w:r w:rsidRPr="00BA7D9A">
              <w:t>Isoflavonen</w:t>
            </w:r>
            <w:proofErr w:type="spellEnd"/>
            <w:r w:rsidRPr="00BA7D9A">
              <w:t>, Magnesium und Hibiskus. Nährstoffkombination für die Frau. Magnesium trägt zur Verringerung von Müdigkeit und Ermüdung, sowie zu einer normalen Funktion des Nervensystems und der psychischen Funktion bei.</w:t>
            </w:r>
          </w:p>
          <w:p w14:paraId="13056DEE" w14:textId="47DCB398" w:rsidR="009C23DB" w:rsidRDefault="009C23DB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0E33E0DF" w:rsidR="009C23DB" w:rsidRDefault="004B3D1C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und Veganer geeignet</w:t>
            </w:r>
          </w:p>
          <w:p w14:paraId="3D7E76FF" w14:textId="774676FE" w:rsidR="00CB2B56" w:rsidRDefault="00CB2B56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 xml:space="preserve">Gluten- und </w:t>
            </w:r>
            <w:proofErr w:type="spellStart"/>
            <w:r w:rsidRPr="00CB2B56">
              <w:t>laktosefrei</w:t>
            </w:r>
            <w:proofErr w:type="spellEnd"/>
          </w:p>
          <w:p w14:paraId="6BCDD80F" w14:textId="37A7EA6E" w:rsidR="0028422F" w:rsidRPr="009C23DB" w:rsidRDefault="0028422F" w:rsidP="00082C4E">
            <w:pPr>
              <w:pStyle w:val="KeinLeerraum"/>
              <w:ind w:right="1168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2A4EE265" w14:textId="77777777" w:rsidR="00BA7D9A" w:rsidRDefault="00BA7D9A" w:rsidP="00BA7D9A">
            <w:pPr>
              <w:pStyle w:val="KeinLeerraum"/>
              <w:ind w:right="1168"/>
            </w:pPr>
            <w:r>
              <w:t>Nahrungsergänzungsmittel sind kein Ersatz für eine ausgewogene und abwechslungsreiche Ernährung sowie eine gesunde Lebensweise. Unter Schutzatmosphäre verpackt.</w:t>
            </w:r>
          </w:p>
          <w:p w14:paraId="3743D1E0" w14:textId="77777777" w:rsidR="00BA7D9A" w:rsidRDefault="00BA7D9A" w:rsidP="00BA7D9A">
            <w:pPr>
              <w:ind w:right="1168"/>
            </w:pPr>
            <w:r>
              <w:t>Trocken und vor Licht geschützt aufbewahren. Außerhalb der Reichweite von Kindern lagern. Bitte beachten Sie die Hinweise auf der Verpackung.</w:t>
            </w:r>
          </w:p>
          <w:p w14:paraId="1F360ECA" w14:textId="2E777157" w:rsidR="00440F23" w:rsidRDefault="00440F23" w:rsidP="00BA7D9A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4C8D1159" w14:textId="06A4E278" w:rsidR="00CB2B56" w:rsidRDefault="00CB2B56" w:rsidP="00082C4E">
            <w:pPr>
              <w:ind w:right="1168"/>
            </w:pPr>
            <w:r w:rsidRPr="00CB2B56">
              <w:t xml:space="preserve">Die Basis der Gesundheitsmarke </w:t>
            </w:r>
            <w:proofErr w:type="spellStart"/>
            <w:r w:rsidRPr="00CB2B56">
              <w:t>A.Vogel</w:t>
            </w:r>
            <w:proofErr w:type="spellEnd"/>
            <w:r w:rsidRPr="00CB2B56">
              <w:t xml:space="preserve"> ist das Credo unseres Gründers, des Schweizer Naturheilkunde-Pioniers Alfred Vogel: «Die Natur war meine liebste Universität.» Frische, biologisch angebaute Rohstoffe bilden die Grundlage für unsere wirksamen, wissenschaftlich erforschten pflanzlichen Arzneimittel sowie die vitalisierenden Nahrungs- und Nahrungsergänzungsmittel. Mit zuverlässigen, ausgewogenen Informationen zur natürlichen Gesundheit, Ernährung und Lebensweise vermittelt Ihnen </w:t>
            </w:r>
            <w:proofErr w:type="spellStart"/>
            <w:r w:rsidRPr="00CB2B56">
              <w:t>A.Vogel</w:t>
            </w:r>
            <w:proofErr w:type="spellEnd"/>
            <w:r w:rsidRPr="00CB2B56">
              <w:t xml:space="preserve"> ein besseres Verständnis dafür, wie Sie Ihre Gesundheit erhalten und Ihr Wohlbefinden verbessern können.</w:t>
            </w:r>
          </w:p>
          <w:p w14:paraId="156CF2F8" w14:textId="5431EE78" w:rsidR="00CB2B56" w:rsidRDefault="00CB2B56" w:rsidP="00082C4E">
            <w:pPr>
              <w:ind w:right="1168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30168F63" w14:textId="77777777" w:rsidR="00BA7D9A" w:rsidRDefault="00BA7D9A" w:rsidP="00082C4E">
            <w:pPr>
              <w:ind w:right="1168"/>
            </w:pPr>
            <w:r w:rsidRPr="00BA7D9A">
              <w:t>Inhalt = 60 Tabletten (25 g)</w:t>
            </w:r>
          </w:p>
          <w:p w14:paraId="36AE7C1A" w14:textId="752BE5AA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029D5DD7" w14:textId="13D97B34" w:rsidR="00CB2B56" w:rsidRDefault="00BA7D9A" w:rsidP="00082C4E">
            <w:pPr>
              <w:ind w:right="1168"/>
            </w:pPr>
            <w:r w:rsidRPr="00BA7D9A">
              <w:t>Magnesiumcitrat (65 %), Füllstoff (</w:t>
            </w:r>
            <w:proofErr w:type="spellStart"/>
            <w:r w:rsidRPr="00BA7D9A">
              <w:t>microcristalline</w:t>
            </w:r>
            <w:proofErr w:type="spellEnd"/>
            <w:r w:rsidRPr="00BA7D9A">
              <w:t xml:space="preserve"> Cellulose), Sojaextrakt (6,7%), </w:t>
            </w:r>
            <w:proofErr w:type="spellStart"/>
            <w:r w:rsidRPr="00BA7D9A">
              <w:t>Hibiskusextrakt</w:t>
            </w:r>
            <w:proofErr w:type="spellEnd"/>
            <w:r w:rsidRPr="00BA7D9A">
              <w:t xml:space="preserve"> (5,6%), natürlicher Farbstoff (Rote Beete), Trennmittel (Magnesiumsalze von Speisefettsäuren), natürliche Aromen. 1 Tablette = ca. 625 mg</w:t>
            </w:r>
          </w:p>
          <w:p w14:paraId="4F4606E3" w14:textId="77777777" w:rsidR="00082C4E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65E20756" w14:textId="62DF927D" w:rsidR="00082C4E" w:rsidRDefault="00BA7D9A" w:rsidP="00082C4E">
            <w:pPr>
              <w:ind w:right="1168"/>
              <w:rPr>
                <w:b/>
              </w:rPr>
            </w:pPr>
            <w:proofErr w:type="gramStart"/>
            <w:r w:rsidRPr="00BA7D9A">
              <w:t>2 mal</w:t>
            </w:r>
            <w:proofErr w:type="gramEnd"/>
            <w:r w:rsidRPr="00BA7D9A">
              <w:t xml:space="preserve"> täglich 1 Tablette mit genügend Flüssigkeit einnehmen. Empfohlene Tagesdosis sollte nicht überschritten werden.</w:t>
            </w:r>
          </w:p>
          <w:p w14:paraId="1716576C" w14:textId="49F20CCE" w:rsidR="00440F23" w:rsidRDefault="00440F23" w:rsidP="00082C4E">
            <w:pPr>
              <w:ind w:right="1168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1045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6"/>
              <w:gridCol w:w="4490"/>
            </w:tblGrid>
            <w:tr w:rsidR="00FC6E82" w:rsidRPr="00574A7A" w14:paraId="7CF30A5E" w14:textId="77777777" w:rsidTr="00CB2B56">
              <w:trPr>
                <w:trHeight w:val="498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77777777" w:rsidR="00CB2B56" w:rsidRPr="00574A7A" w:rsidRDefault="00CB2B56" w:rsidP="00BA7D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74A7A">
                    <w:rPr>
                      <w:b/>
                      <w:bCs/>
                    </w:rPr>
                    <w:lastRenderedPageBreak/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C6D22" w14:textId="5A539FD1" w:rsidR="00CB2B56" w:rsidRPr="00574A7A" w:rsidRDefault="00CB2B56" w:rsidP="00BA7D9A">
                  <w:pPr>
                    <w:framePr w:hSpace="141" w:wrap="around" w:vAnchor="text" w:hAnchor="margin" w:y="-767"/>
                    <w:ind w:right="82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Tagesration = </w:t>
                  </w:r>
                  <w:r w:rsidR="00082C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Tabletten</w:t>
                  </w:r>
                </w:p>
              </w:tc>
            </w:tr>
            <w:tr w:rsidR="00FC6E82" w:rsidRPr="00574A7A" w14:paraId="075A161F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1B85B" w14:textId="39884E16" w:rsidR="00CB2B56" w:rsidRPr="00574A7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6A2670" w14:textId="5E66EC64" w:rsidR="00CB2B56" w:rsidRPr="00574A7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14 kJ/ 4 kcal</w:t>
                  </w:r>
                </w:p>
              </w:tc>
            </w:tr>
            <w:tr w:rsidR="00CB2B56" w:rsidRPr="00574A7A" w14:paraId="5464880B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18F68212" w:rsidR="00CB2B56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CF309" w14:textId="7805D45D" w:rsidR="00CB2B56" w:rsidRPr="00574A7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&lt;0,5 g</w:t>
                  </w:r>
                </w:p>
              </w:tc>
            </w:tr>
            <w:tr w:rsidR="00FC6E82" w:rsidRPr="00574A7A" w14:paraId="116A4860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6AEF6952" w:rsidR="00FC6E82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9024E" w14:textId="184B500D" w:rsidR="00FC6E82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&lt;0,5 g</w:t>
                  </w:r>
                </w:p>
              </w:tc>
            </w:tr>
            <w:tr w:rsidR="00FC6E82" w:rsidRPr="00574A7A" w14:paraId="20C2C16D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43D6" w14:textId="5F592B22" w:rsidR="00FC6E82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32F19" w14:textId="79C0CE3F" w:rsidR="00FC6E82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&lt;0,5 g</w:t>
                  </w:r>
                </w:p>
              </w:tc>
            </w:tr>
            <w:tr w:rsidR="00CB2B56" w:rsidRPr="00574A7A" w14:paraId="560FC3DC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DCA" w14:textId="48FA6185" w:rsidR="00CB2B56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C0886" w14:textId="69BA0BFF" w:rsidR="00CB2B56" w:rsidRPr="00574A7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&lt;0,5 g</w:t>
                  </w:r>
                </w:p>
              </w:tc>
            </w:tr>
            <w:tr w:rsidR="00FC6E82" w:rsidRPr="00574A7A" w14:paraId="0EF15084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38AC" w14:textId="0C359634" w:rsidR="00FC6E82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BFDB9" w14:textId="26A765AE" w:rsidR="00FC6E82" w:rsidRPr="00574A7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&lt;0,5 g</w:t>
                  </w:r>
                </w:p>
              </w:tc>
            </w:tr>
            <w:tr w:rsidR="00FC6E82" w:rsidRPr="00574A7A" w14:paraId="1616C37A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00208" w14:textId="235A9D22" w:rsidR="00FC6E82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Soja-</w:t>
                  </w:r>
                  <w:proofErr w:type="spellStart"/>
                  <w:r w:rsidRPr="00BA7D9A">
                    <w:t>Isoﬂavonen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A9F1C" w14:textId="0E67EFA4" w:rsidR="00FC6E82" w:rsidRPr="00574A7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50 mg</w:t>
                  </w:r>
                </w:p>
              </w:tc>
            </w:tr>
            <w:tr w:rsidR="00082C4E" w:rsidRPr="00574A7A" w14:paraId="47F95466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9C002" w14:textId="3864A539" w:rsidR="00082C4E" w:rsidRPr="00082C4E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Magnesium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7EA02" w14:textId="339F3E16" w:rsidR="00082C4E" w:rsidRPr="00082C4E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113 mg/ 30%</w:t>
                  </w:r>
                  <w:r w:rsidR="006D0624">
                    <w:t>*</w:t>
                  </w:r>
                </w:p>
              </w:tc>
            </w:tr>
            <w:tr w:rsidR="00BA7D9A" w:rsidRPr="00574A7A" w14:paraId="4B0B43EA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AB6CA" w14:textId="3D19098E" w:rsidR="00BA7D9A" w:rsidRPr="00BA7D9A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30674" w14:textId="53253743" w:rsidR="00BA7D9A" w:rsidRPr="00082C4E" w:rsidRDefault="00BA7D9A" w:rsidP="00BA7D9A">
                  <w:pPr>
                    <w:framePr w:hSpace="141" w:wrap="around" w:vAnchor="text" w:hAnchor="margin" w:y="-767"/>
                  </w:pPr>
                  <w:r w:rsidRPr="00BA7D9A">
                    <w:t>&lt;0,01 g</w:t>
                  </w:r>
                </w:p>
              </w:tc>
            </w:tr>
            <w:tr w:rsidR="00FC6E82" w:rsidRPr="00574A7A" w14:paraId="7D78077C" w14:textId="77777777" w:rsidTr="00CB2B56">
              <w:trPr>
                <w:trHeight w:val="4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A5F6F" w14:textId="6BD790B0" w:rsidR="00FC6E82" w:rsidRDefault="00FC6E82" w:rsidP="00BA7D9A">
                  <w:pPr>
                    <w:framePr w:hSpace="141" w:wrap="around" w:vAnchor="text" w:hAnchor="margin" w:y="-767"/>
                  </w:pPr>
                  <w:r w:rsidRPr="00FC6E82">
                    <w:t>* Referenzmenge der empfohlenen Tagesdosis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C0D54" w14:textId="77777777" w:rsidR="00FC6E82" w:rsidRPr="00574A7A" w:rsidRDefault="00FC6E82" w:rsidP="00BA7D9A">
                  <w:pPr>
                    <w:framePr w:hSpace="141" w:wrap="around" w:vAnchor="text" w:hAnchor="margin" w:y="-767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2C4E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3F3C85"/>
    <w:rsid w:val="00440F23"/>
    <w:rsid w:val="004B3D1C"/>
    <w:rsid w:val="00523133"/>
    <w:rsid w:val="00574A7A"/>
    <w:rsid w:val="006110EB"/>
    <w:rsid w:val="00646514"/>
    <w:rsid w:val="006678D0"/>
    <w:rsid w:val="006A6742"/>
    <w:rsid w:val="006C40C3"/>
    <w:rsid w:val="006D0624"/>
    <w:rsid w:val="00710139"/>
    <w:rsid w:val="00734A4C"/>
    <w:rsid w:val="00896F23"/>
    <w:rsid w:val="008C0B5C"/>
    <w:rsid w:val="009335FF"/>
    <w:rsid w:val="009A24DE"/>
    <w:rsid w:val="009C23DB"/>
    <w:rsid w:val="00A85D46"/>
    <w:rsid w:val="00BA7D9A"/>
    <w:rsid w:val="00C2795A"/>
    <w:rsid w:val="00C54B46"/>
    <w:rsid w:val="00CB2B56"/>
    <w:rsid w:val="00CE59CF"/>
    <w:rsid w:val="00CF625B"/>
    <w:rsid w:val="00D26DC6"/>
    <w:rsid w:val="00DC31CE"/>
    <w:rsid w:val="00DF0D38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12</cp:revision>
  <cp:lastPrinted>2018-09-10T12:29:00Z</cp:lastPrinted>
  <dcterms:created xsi:type="dcterms:W3CDTF">2018-11-23T13:24:00Z</dcterms:created>
  <dcterms:modified xsi:type="dcterms:W3CDTF">2021-06-29T10:23:00Z</dcterms:modified>
</cp:coreProperties>
</file>