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D6E104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BAA4036" w14:textId="77777777" w:rsidR="009C23DB" w:rsidRPr="00A71A10" w:rsidRDefault="009C23DB" w:rsidP="009C23DB">
            <w:pPr>
              <w:spacing w:after="0" w:line="240" w:lineRule="auto"/>
              <w:rPr>
                <w:rFonts w:eastAsia="Times New Roman"/>
                <w:color w:val="000000"/>
                <w:lang w:eastAsia="de-DE"/>
              </w:rPr>
            </w:pPr>
          </w:p>
        </w:tc>
      </w:tr>
      <w:tr w:rsidR="009C23DB" w:rsidRPr="00A71A10" w14:paraId="7A9A4F3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72C078" w14:textId="28370DE2" w:rsidR="00D74F3D" w:rsidRDefault="009C23DB" w:rsidP="009C23DB">
            <w:pPr>
              <w:rPr>
                <w:b/>
                <w:bCs/>
              </w:rPr>
            </w:pPr>
            <w:r>
              <w:rPr>
                <w:b/>
                <w:i/>
              </w:rPr>
              <w:t>PZN:</w:t>
            </w:r>
            <w:r w:rsidR="00663B8F">
              <w:rPr>
                <w:b/>
                <w:i/>
              </w:rPr>
              <w:br/>
            </w:r>
            <w:r w:rsidR="00766CAA">
              <w:t xml:space="preserve"> </w:t>
            </w:r>
            <w:r w:rsidR="00766CAA" w:rsidRPr="00766CAA">
              <w:rPr>
                <w:b/>
                <w:bCs/>
              </w:rPr>
              <w:t>172</w:t>
            </w:r>
            <w:r w:rsidR="00766CAA">
              <w:rPr>
                <w:b/>
                <w:bCs/>
              </w:rPr>
              <w:t xml:space="preserve"> </w:t>
            </w:r>
            <w:r w:rsidR="00766CAA" w:rsidRPr="00766CAA">
              <w:rPr>
                <w:b/>
                <w:bCs/>
              </w:rPr>
              <w:t>976</w:t>
            </w:r>
            <w:r w:rsidR="00766CAA">
              <w:rPr>
                <w:b/>
                <w:bCs/>
              </w:rPr>
              <w:t xml:space="preserve"> </w:t>
            </w:r>
            <w:r w:rsidR="00766CAA" w:rsidRPr="00766CAA">
              <w:rPr>
                <w:b/>
                <w:bCs/>
              </w:rPr>
              <w:t>94</w:t>
            </w:r>
          </w:p>
          <w:p w14:paraId="274E852D" w14:textId="77777777" w:rsidR="009C23DB" w:rsidRPr="00D74F3D" w:rsidRDefault="009C23DB" w:rsidP="009C23DB">
            <w:pPr>
              <w:rPr>
                <w:b/>
                <w:bCs/>
              </w:rPr>
            </w:pPr>
            <w:proofErr w:type="spellStart"/>
            <w:proofErr w:type="gramStart"/>
            <w:r>
              <w:rPr>
                <w:b/>
                <w:i/>
              </w:rPr>
              <w:t>USP’s</w:t>
            </w:r>
            <w:proofErr w:type="spellEnd"/>
            <w:proofErr w:type="gramEnd"/>
            <w:r>
              <w:rPr>
                <w:b/>
                <w:i/>
              </w:rPr>
              <w:t>:</w:t>
            </w:r>
          </w:p>
          <w:p w14:paraId="0A57D110" w14:textId="78BB05C5" w:rsidR="009C23DB" w:rsidRDefault="009C23DB" w:rsidP="00D74F3D">
            <w:pPr>
              <w:pStyle w:val="KeinLeerraum"/>
              <w:rPr>
                <w:b/>
              </w:rPr>
            </w:pPr>
            <w:r w:rsidRPr="00D74F3D">
              <w:rPr>
                <w:b/>
              </w:rPr>
              <w:t xml:space="preserve">- </w:t>
            </w:r>
            <w:r w:rsidR="00663B8F">
              <w:t xml:space="preserve"> </w:t>
            </w:r>
            <w:r w:rsidR="00766CAA">
              <w:t xml:space="preserve"> </w:t>
            </w:r>
            <w:r w:rsidR="00766CAA" w:rsidRPr="00766CAA">
              <w:rPr>
                <w:b/>
              </w:rPr>
              <w:t>Leinöl unterstützt die Haut- und Fellgesundheit und sorgt für ein glänzendes Fell. Zudem fördert es die Verdauung sowie den Stoffwechsel und trägt zu einer besseren Nährstoffversorgung bei.</w:t>
            </w:r>
          </w:p>
          <w:p w14:paraId="65FC11C0" w14:textId="77777777" w:rsidR="00D74F3D" w:rsidRPr="00D74F3D" w:rsidRDefault="00D74F3D" w:rsidP="00D74F3D">
            <w:pPr>
              <w:pStyle w:val="KeinLeerraum"/>
              <w:rPr>
                <w:b/>
              </w:rPr>
            </w:pPr>
          </w:p>
          <w:p w14:paraId="2EDE9C80" w14:textId="77777777" w:rsidR="00AA2365" w:rsidRDefault="00AA2365" w:rsidP="00D74F3D">
            <w:pPr>
              <w:spacing w:after="0" w:line="240" w:lineRule="auto"/>
              <w:rPr>
                <w:b/>
              </w:rPr>
            </w:pPr>
          </w:p>
          <w:p w14:paraId="2B98B041" w14:textId="4395DC71" w:rsidR="00766CAA" w:rsidRDefault="009C23DB" w:rsidP="00766CAA">
            <w:pPr>
              <w:spacing w:after="0" w:line="240" w:lineRule="auto"/>
            </w:pPr>
            <w:r>
              <w:rPr>
                <w:b/>
              </w:rPr>
              <w:t>&lt;h2&gt;</w:t>
            </w:r>
            <w:r w:rsidR="00663B8F">
              <w:t xml:space="preserve"> </w:t>
            </w:r>
            <w:r w:rsidR="00766CAA" w:rsidRPr="00766CAA">
              <w:rPr>
                <w:b/>
              </w:rPr>
              <w:t>Leinöl für Hunde, Katzen und Pferde</w:t>
            </w:r>
            <w:r w:rsidR="00766CAA">
              <w:rPr>
                <w:b/>
              </w:rPr>
              <w:t xml:space="preserve"> </w:t>
            </w:r>
            <w:r>
              <w:rPr>
                <w:b/>
              </w:rPr>
              <w:t>&lt;/h2&gt;</w:t>
            </w:r>
            <w:r>
              <w:rPr>
                <w:b/>
              </w:rPr>
              <w:br/>
            </w:r>
            <w:r w:rsidR="00766CAA">
              <w:t>Leinsamen gelten seit langem als Superfood, weil sie reich an Omega-3-Fettsäuren, Eiweiß und Vitaminen sind, welche die Gehirnfunktion und die Blutgefäße unterstützen. Dank ihres hohen Ballaststoffgehalts sind sie besonders verdauungsfördernd und tragen zu einem gesunden Immunsystem bei. Die im Leinöl enthaltenen Omega-3-Fettsäuren fördern den Zellstoffwechsel und die Bildung von körpereigenen Abwehrzellen.</w:t>
            </w:r>
          </w:p>
          <w:p w14:paraId="1BAE7120" w14:textId="77777777" w:rsidR="00766CAA" w:rsidRDefault="00766CAA" w:rsidP="00766CAA">
            <w:pPr>
              <w:spacing w:after="0" w:line="240" w:lineRule="auto"/>
            </w:pPr>
          </w:p>
          <w:p w14:paraId="64E35B4F" w14:textId="0E36A55B" w:rsidR="00663B8F" w:rsidRDefault="00766CAA" w:rsidP="00766CAA">
            <w:pPr>
              <w:spacing w:after="0" w:line="240" w:lineRule="auto"/>
            </w:pPr>
            <w:r>
              <w:t>Garantiert aus erster Kaltpressung. Das Leinöl wurde keiner thermischen, chemischen oder mechanischen Bearbeitung unterzogen und enthält daher keine Transfettsäuren.</w:t>
            </w:r>
          </w:p>
          <w:p w14:paraId="5BF56811" w14:textId="77777777" w:rsidR="00663B8F" w:rsidRDefault="00663B8F" w:rsidP="00663B8F">
            <w:pPr>
              <w:spacing w:after="0" w:line="240" w:lineRule="auto"/>
              <w:rPr>
                <w:b/>
              </w:rPr>
            </w:pPr>
          </w:p>
          <w:p w14:paraId="51384B6B" w14:textId="70A62FF6" w:rsidR="00AA2365" w:rsidRPr="00663B8F" w:rsidRDefault="00663B8F" w:rsidP="00663B8F">
            <w:pPr>
              <w:spacing w:after="0" w:line="240" w:lineRule="auto"/>
            </w:pPr>
            <w:r>
              <w:rPr>
                <w:b/>
              </w:rPr>
              <w:br/>
            </w:r>
            <w:r w:rsidR="00AA2365">
              <w:rPr>
                <w:b/>
              </w:rPr>
              <w:t>&lt;h3&gt;</w:t>
            </w:r>
            <w:r w:rsidR="00AA2365" w:rsidRPr="009C23DB">
              <w:t xml:space="preserve"> </w:t>
            </w:r>
            <w:r w:rsidR="00AA2365">
              <w:rPr>
                <w:b/>
              </w:rPr>
              <w:t>Hinweis &lt;/h3&gt;</w:t>
            </w:r>
          </w:p>
          <w:p w14:paraId="549D8D88" w14:textId="0F074B55" w:rsidR="00AA2365" w:rsidRPr="00AA2365" w:rsidRDefault="00AA2365" w:rsidP="00AA2365">
            <w:pPr>
              <w:spacing w:line="240" w:lineRule="auto"/>
            </w:pPr>
            <w:r>
              <w:t>•   E</w:t>
            </w:r>
            <w:r w:rsidR="00666F88">
              <w:t>inzel</w:t>
            </w:r>
            <w:r>
              <w:t>futtermittel</w:t>
            </w:r>
            <w:r>
              <w:br/>
              <w:t>•   Kühl und trocken lagern</w:t>
            </w:r>
            <w:r w:rsidR="00663B8F">
              <w:br/>
              <w:t>•   Vor direkter Sonneneinstrahlung geschützt lagern</w:t>
            </w:r>
            <w:r w:rsidR="00663B8F">
              <w:br/>
              <w:t>•   Nach Anbruch zügig verbrauchen</w:t>
            </w:r>
            <w:r>
              <w:br/>
            </w:r>
            <w:r>
              <w:rPr>
                <w:b/>
              </w:rPr>
              <w:br/>
            </w:r>
            <w:r>
              <w:rPr>
                <w:b/>
              </w:rPr>
              <w:br/>
              <w:t>&lt;h4&gt;</w:t>
            </w:r>
            <w:r w:rsidRPr="009C23DB">
              <w:t xml:space="preserve"> </w:t>
            </w:r>
            <w:r>
              <w:rPr>
                <w:b/>
              </w:rPr>
              <w:t>Marke &lt;/h4&gt;</w:t>
            </w:r>
            <w:r w:rsidR="00663B8F">
              <w:rPr>
                <w:b/>
              </w:rPr>
              <w:br/>
            </w:r>
            <w:r w:rsidRPr="00AA2365">
              <w:t xml:space="preserve">Seit vielen Jahren steht </w:t>
            </w:r>
            <w:proofErr w:type="spellStart"/>
            <w:r w:rsidRPr="00AA2365">
              <w:t>Allpharm</w:t>
            </w:r>
            <w:proofErr w:type="spellEnd"/>
            <w:r w:rsidRPr="00AA2365">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r>
              <w:br/>
            </w:r>
          </w:p>
          <w:p w14:paraId="4C2131C4" w14:textId="43595B8F" w:rsidR="00663B8F" w:rsidRDefault="00440F23" w:rsidP="00663B8F">
            <w:pPr>
              <w:spacing w:line="240" w:lineRule="auto"/>
            </w:pPr>
            <w:r>
              <w:rPr>
                <w:b/>
              </w:rPr>
              <w:t>&lt;h</w:t>
            </w:r>
            <w:r w:rsidR="00AA2365">
              <w:rPr>
                <w:b/>
              </w:rPr>
              <w:t>5</w:t>
            </w:r>
            <w:r>
              <w:rPr>
                <w:b/>
              </w:rPr>
              <w:t>&gt;</w:t>
            </w:r>
            <w:r w:rsidRPr="009C23DB">
              <w:t xml:space="preserve"> </w:t>
            </w:r>
            <w:r w:rsidRPr="00440F23">
              <w:rPr>
                <w:b/>
              </w:rPr>
              <w:t>Netto-Füllmenge</w:t>
            </w:r>
            <w:r>
              <w:rPr>
                <w:b/>
              </w:rPr>
              <w:t xml:space="preserve"> &lt;/h</w:t>
            </w:r>
            <w:r w:rsidR="00AA2365">
              <w:rPr>
                <w:b/>
              </w:rPr>
              <w:t>5</w:t>
            </w:r>
            <w:r>
              <w:rPr>
                <w:b/>
              </w:rPr>
              <w:t>&gt;</w:t>
            </w:r>
            <w:r w:rsidR="00663B8F">
              <w:rPr>
                <w:b/>
              </w:rPr>
              <w:br/>
            </w:r>
            <w:r w:rsidR="00663B8F" w:rsidRPr="00663B8F">
              <w:t>1000 ml</w:t>
            </w:r>
          </w:p>
          <w:p w14:paraId="07F02CAA" w14:textId="49A04AA7" w:rsidR="00663B8F" w:rsidRPr="00663B8F" w:rsidRDefault="00AA2365" w:rsidP="004F1C22">
            <w:pPr>
              <w:rPr>
                <w:b/>
              </w:rPr>
            </w:pPr>
            <w:r>
              <w:rPr>
                <w:b/>
              </w:rPr>
              <w:br/>
            </w:r>
            <w:r w:rsidR="00440F23">
              <w:rPr>
                <w:b/>
              </w:rPr>
              <w:t>&lt;h</w:t>
            </w:r>
            <w:r>
              <w:rPr>
                <w:b/>
              </w:rPr>
              <w:t>6</w:t>
            </w:r>
            <w:r w:rsidR="00440F23">
              <w:rPr>
                <w:b/>
              </w:rPr>
              <w:t>&gt;</w:t>
            </w:r>
            <w:r w:rsidR="00440F23" w:rsidRPr="009C23DB">
              <w:t xml:space="preserve"> </w:t>
            </w:r>
            <w:r>
              <w:rPr>
                <w:b/>
              </w:rPr>
              <w:t>Zusammensetzung</w:t>
            </w:r>
            <w:r w:rsidR="00440F23">
              <w:rPr>
                <w:b/>
              </w:rPr>
              <w:t xml:space="preserve"> &lt;/h</w:t>
            </w:r>
            <w:r>
              <w:rPr>
                <w:b/>
              </w:rPr>
              <w:t>6</w:t>
            </w:r>
            <w:r w:rsidR="00440F23">
              <w:rPr>
                <w:b/>
              </w:rPr>
              <w:t>&gt;</w:t>
            </w:r>
            <w:r w:rsidR="00663B8F">
              <w:rPr>
                <w:b/>
              </w:rPr>
              <w:br/>
            </w:r>
            <w:r w:rsidR="00663B8F" w:rsidRPr="00663B8F">
              <w:t>100% naturreines Öl.</w:t>
            </w:r>
          </w:p>
          <w:p w14:paraId="137A175E" w14:textId="0DF65C15" w:rsidR="00663B8F" w:rsidRDefault="004F1C22" w:rsidP="00D74F3D">
            <w:r>
              <w:rPr>
                <w:b/>
              </w:rPr>
              <w:br/>
              <w:t>&lt;h7&gt;</w:t>
            </w:r>
            <w:r w:rsidRPr="009C23DB">
              <w:t xml:space="preserve"> </w:t>
            </w:r>
            <w:r w:rsidRPr="004F1C22">
              <w:rPr>
                <w:b/>
              </w:rPr>
              <w:t>Analytische Bestandteile</w:t>
            </w:r>
            <w:r>
              <w:rPr>
                <w:b/>
              </w:rPr>
              <w:t xml:space="preserve"> &lt;/h7&gt;</w:t>
            </w:r>
            <w:r w:rsidR="00663B8F">
              <w:rPr>
                <w:b/>
              </w:rPr>
              <w:br/>
            </w:r>
            <w:r w:rsidR="00766CAA">
              <w:t xml:space="preserve"> </w:t>
            </w:r>
            <w:r w:rsidR="00766CAA" w:rsidRPr="00766CAA">
              <w:t>Rohöle und -fette 99,5 %, Rohfaser 0 %</w:t>
            </w:r>
          </w:p>
          <w:p w14:paraId="727D0354" w14:textId="676F8AB8" w:rsidR="00766CAA" w:rsidRPr="00766CAA" w:rsidRDefault="004F1C22" w:rsidP="00766CAA">
            <w:pPr>
              <w:pStyle w:val="KeinLeerraum"/>
              <w:rPr>
                <w:b/>
                <w:bCs/>
              </w:rPr>
            </w:pPr>
            <w:r>
              <w:rPr>
                <w:b/>
              </w:rPr>
              <w:br/>
            </w:r>
            <w:r w:rsidR="00440F23">
              <w:rPr>
                <w:b/>
              </w:rPr>
              <w:t>&lt;h</w:t>
            </w:r>
            <w:r>
              <w:rPr>
                <w:b/>
              </w:rPr>
              <w:t>8</w:t>
            </w:r>
            <w:r w:rsidR="00440F23">
              <w:rPr>
                <w:b/>
              </w:rPr>
              <w:t>&gt;</w:t>
            </w:r>
            <w:r w:rsidR="00440F23" w:rsidRPr="009C23DB">
              <w:t xml:space="preserve"> </w:t>
            </w:r>
            <w:r w:rsidRPr="004F1C22">
              <w:rPr>
                <w:b/>
              </w:rPr>
              <w:t>Hinweis zur Futterergänzung</w:t>
            </w:r>
            <w:r w:rsidR="00440F23">
              <w:rPr>
                <w:b/>
              </w:rPr>
              <w:t xml:space="preserve"> &lt;/h</w:t>
            </w:r>
            <w:r>
              <w:rPr>
                <w:b/>
              </w:rPr>
              <w:t>8</w:t>
            </w:r>
            <w:r w:rsidR="00440F23">
              <w:rPr>
                <w:b/>
              </w:rPr>
              <w:t>&gt;</w:t>
            </w:r>
            <w:r w:rsidR="00663B8F">
              <w:rPr>
                <w:b/>
              </w:rPr>
              <w:br/>
            </w:r>
            <w:r w:rsidR="00663B8F" w:rsidRPr="00663B8F">
              <w:rPr>
                <w:b/>
                <w:bCs/>
              </w:rPr>
              <w:t xml:space="preserve"> </w:t>
            </w:r>
            <w:r w:rsidR="00663B8F">
              <w:rPr>
                <w:b/>
                <w:bCs/>
              </w:rPr>
              <w:br/>
            </w:r>
            <w:r w:rsidR="00766CAA" w:rsidRPr="00766CAA">
              <w:rPr>
                <w:b/>
                <w:bCs/>
              </w:rPr>
              <w:t>Kleine Hunderassen</w:t>
            </w:r>
          </w:p>
          <w:p w14:paraId="40F592AB" w14:textId="77777777" w:rsidR="00766CAA" w:rsidRPr="00766CAA" w:rsidRDefault="00766CAA" w:rsidP="00766CAA">
            <w:pPr>
              <w:pStyle w:val="KeinLeerraum"/>
            </w:pPr>
            <w:r w:rsidRPr="00766CAA">
              <w:t>1 Teelöffel (2,5 ml) pro Tag</w:t>
            </w:r>
          </w:p>
          <w:p w14:paraId="28088C5B" w14:textId="3D29A516" w:rsidR="00766CAA" w:rsidRPr="00766CAA" w:rsidRDefault="00766CAA" w:rsidP="00766CAA">
            <w:pPr>
              <w:pStyle w:val="KeinLeerraum"/>
              <w:rPr>
                <w:b/>
                <w:bCs/>
              </w:rPr>
            </w:pPr>
            <w:r>
              <w:rPr>
                <w:b/>
                <w:bCs/>
              </w:rPr>
              <w:br/>
            </w:r>
            <w:r w:rsidRPr="00766CAA">
              <w:rPr>
                <w:b/>
                <w:bCs/>
              </w:rPr>
              <w:t>Mittlere Hunderassen</w:t>
            </w:r>
          </w:p>
          <w:p w14:paraId="6AFD378D" w14:textId="77777777" w:rsidR="00766CAA" w:rsidRPr="00766CAA" w:rsidRDefault="00766CAA" w:rsidP="00766CAA">
            <w:pPr>
              <w:pStyle w:val="KeinLeerraum"/>
            </w:pPr>
            <w:r w:rsidRPr="00766CAA">
              <w:t>2 Teelöffel (5 ml) pro Tag</w:t>
            </w:r>
          </w:p>
          <w:p w14:paraId="0F491AC8" w14:textId="01AF1A95" w:rsidR="00766CAA" w:rsidRPr="00766CAA" w:rsidRDefault="00766CAA" w:rsidP="00766CAA">
            <w:pPr>
              <w:pStyle w:val="KeinLeerraum"/>
              <w:rPr>
                <w:b/>
                <w:bCs/>
              </w:rPr>
            </w:pPr>
            <w:r>
              <w:rPr>
                <w:b/>
                <w:bCs/>
              </w:rPr>
              <w:lastRenderedPageBreak/>
              <w:br/>
            </w:r>
            <w:r w:rsidRPr="00766CAA">
              <w:rPr>
                <w:b/>
                <w:bCs/>
              </w:rPr>
              <w:t>Große Hunderassen</w:t>
            </w:r>
          </w:p>
          <w:p w14:paraId="02951632" w14:textId="77777777" w:rsidR="00766CAA" w:rsidRPr="00766CAA" w:rsidRDefault="00766CAA" w:rsidP="00766CAA">
            <w:pPr>
              <w:pStyle w:val="KeinLeerraum"/>
            </w:pPr>
            <w:r w:rsidRPr="00766CAA">
              <w:t>3-4 Teelöffel (10 ml) pro Tag</w:t>
            </w:r>
          </w:p>
          <w:p w14:paraId="2C811DBC" w14:textId="359B7496" w:rsidR="00766CAA" w:rsidRPr="00766CAA" w:rsidRDefault="00766CAA" w:rsidP="00766CAA">
            <w:pPr>
              <w:pStyle w:val="KeinLeerraum"/>
              <w:rPr>
                <w:b/>
                <w:bCs/>
              </w:rPr>
            </w:pPr>
            <w:r>
              <w:rPr>
                <w:b/>
                <w:bCs/>
              </w:rPr>
              <w:br/>
            </w:r>
            <w:r w:rsidRPr="00766CAA">
              <w:rPr>
                <w:b/>
                <w:bCs/>
              </w:rPr>
              <w:t>Kleine Pferde und Ponys</w:t>
            </w:r>
          </w:p>
          <w:p w14:paraId="705E7729" w14:textId="77777777" w:rsidR="00766CAA" w:rsidRPr="00766CAA" w:rsidRDefault="00766CAA" w:rsidP="00766CAA">
            <w:pPr>
              <w:pStyle w:val="KeinLeerraum"/>
            </w:pPr>
            <w:r w:rsidRPr="00766CAA">
              <w:t>20-40 ml pro Tag</w:t>
            </w:r>
          </w:p>
          <w:p w14:paraId="730E43C5" w14:textId="1AE5D6E7" w:rsidR="00766CAA" w:rsidRPr="00766CAA" w:rsidRDefault="00766CAA" w:rsidP="00766CAA">
            <w:pPr>
              <w:pStyle w:val="KeinLeerraum"/>
              <w:rPr>
                <w:b/>
                <w:bCs/>
              </w:rPr>
            </w:pPr>
            <w:r>
              <w:rPr>
                <w:b/>
                <w:bCs/>
              </w:rPr>
              <w:br/>
            </w:r>
            <w:r w:rsidRPr="00766CAA">
              <w:rPr>
                <w:b/>
                <w:bCs/>
              </w:rPr>
              <w:t>Pferde (500-600</w:t>
            </w:r>
            <w:r>
              <w:rPr>
                <w:b/>
                <w:bCs/>
              </w:rPr>
              <w:t xml:space="preserve"> </w:t>
            </w:r>
            <w:r w:rsidRPr="00766CAA">
              <w:rPr>
                <w:b/>
                <w:bCs/>
              </w:rPr>
              <w:t>kg)</w:t>
            </w:r>
          </w:p>
          <w:p w14:paraId="054AE1B8" w14:textId="77777777" w:rsidR="00766CAA" w:rsidRPr="00766CAA" w:rsidRDefault="00766CAA" w:rsidP="00766CAA">
            <w:pPr>
              <w:pStyle w:val="KeinLeerraum"/>
            </w:pPr>
            <w:r w:rsidRPr="00766CAA">
              <w:t>40-60 ml pro Tag</w:t>
            </w:r>
          </w:p>
          <w:p w14:paraId="02F48B8D" w14:textId="24C1FAC8" w:rsidR="009C23DB" w:rsidRPr="00663B8F" w:rsidRDefault="00766CAA" w:rsidP="00766CAA">
            <w:pPr>
              <w:rPr>
                <w:b/>
              </w:rPr>
            </w:pPr>
            <w:r w:rsidRPr="00766CAA">
              <w:t>Bei hoher Leistung bis zu 100 ml pro Tag in kleinen Portionen.</w:t>
            </w:r>
          </w:p>
        </w:tc>
      </w:tr>
      <w:tr w:rsidR="009C23DB" w:rsidRPr="00A71A10" w14:paraId="21D7B10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CDD5377" w14:textId="77777777" w:rsidR="009C23DB" w:rsidRPr="00A71A10" w:rsidRDefault="009C23DB" w:rsidP="009C23DB">
            <w:pPr>
              <w:spacing w:after="0" w:line="240" w:lineRule="auto"/>
              <w:rPr>
                <w:rFonts w:eastAsia="Times New Roman"/>
                <w:b/>
                <w:color w:val="000000"/>
                <w:lang w:eastAsia="de-DE"/>
              </w:rPr>
            </w:pPr>
          </w:p>
        </w:tc>
      </w:tr>
    </w:tbl>
    <w:p w14:paraId="3C248F4C" w14:textId="77777777" w:rsidR="006678D0" w:rsidRDefault="006678D0" w:rsidP="000B663A">
      <w:pPr>
        <w:pStyle w:val="KeinLeerraum"/>
      </w:pPr>
    </w:p>
    <w:p w14:paraId="619A2DC0" w14:textId="77777777" w:rsidR="006678D0" w:rsidRDefault="006678D0" w:rsidP="000B663A">
      <w:pPr>
        <w:pStyle w:val="KeinLeerraum"/>
      </w:pPr>
    </w:p>
    <w:p w14:paraId="72DA021A" w14:textId="77777777" w:rsidR="006678D0" w:rsidRDefault="006678D0" w:rsidP="000B663A">
      <w:pPr>
        <w:pStyle w:val="KeinLeerraum"/>
      </w:pPr>
    </w:p>
    <w:p w14:paraId="308F9A1B" w14:textId="77777777" w:rsidR="006678D0" w:rsidRDefault="006678D0" w:rsidP="000B663A">
      <w:pPr>
        <w:pStyle w:val="KeinLeerraum"/>
      </w:pPr>
    </w:p>
    <w:p w14:paraId="1017BEA0" w14:textId="77777777" w:rsidR="006678D0" w:rsidRDefault="006678D0" w:rsidP="000B663A">
      <w:pPr>
        <w:pStyle w:val="KeinLeerraum"/>
      </w:pPr>
    </w:p>
    <w:p w14:paraId="79F8B82B" w14:textId="77777777" w:rsidR="006678D0" w:rsidRDefault="006678D0" w:rsidP="000B663A">
      <w:pPr>
        <w:pStyle w:val="KeinLeerraum"/>
      </w:pPr>
    </w:p>
    <w:p w14:paraId="55BE44BA" w14:textId="77777777" w:rsidR="006678D0" w:rsidRDefault="006678D0" w:rsidP="000B663A">
      <w:pPr>
        <w:pStyle w:val="KeinLeerraum"/>
      </w:pPr>
    </w:p>
    <w:p w14:paraId="7F5F7E31" w14:textId="77777777" w:rsidR="006678D0" w:rsidRDefault="006678D0" w:rsidP="000B663A">
      <w:pPr>
        <w:pStyle w:val="KeinLeerraum"/>
      </w:pPr>
    </w:p>
    <w:p w14:paraId="0D7909D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054890068">
    <w:abstractNumId w:val="1"/>
  </w:num>
  <w:num w:numId="2" w16cid:durableId="811941179">
    <w:abstractNumId w:val="0"/>
  </w:num>
  <w:num w:numId="3" w16cid:durableId="39107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4F1C22"/>
    <w:rsid w:val="00523133"/>
    <w:rsid w:val="006110EB"/>
    <w:rsid w:val="00663B8F"/>
    <w:rsid w:val="00666F88"/>
    <w:rsid w:val="006678D0"/>
    <w:rsid w:val="006A6742"/>
    <w:rsid w:val="006C40C3"/>
    <w:rsid w:val="00734A4C"/>
    <w:rsid w:val="00766CAA"/>
    <w:rsid w:val="00896F23"/>
    <w:rsid w:val="009335FF"/>
    <w:rsid w:val="009A24DE"/>
    <w:rsid w:val="009C23DB"/>
    <w:rsid w:val="00A85D46"/>
    <w:rsid w:val="00AA2365"/>
    <w:rsid w:val="00C2795A"/>
    <w:rsid w:val="00C54B46"/>
    <w:rsid w:val="00CE59CF"/>
    <w:rsid w:val="00CF625B"/>
    <w:rsid w:val="00D26DC6"/>
    <w:rsid w:val="00D74F3D"/>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53C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5543689">
      <w:bodyDiv w:val="1"/>
      <w:marLeft w:val="0"/>
      <w:marRight w:val="0"/>
      <w:marTop w:val="0"/>
      <w:marBottom w:val="0"/>
      <w:divBdr>
        <w:top w:val="none" w:sz="0" w:space="0" w:color="auto"/>
        <w:left w:val="none" w:sz="0" w:space="0" w:color="auto"/>
        <w:bottom w:val="none" w:sz="0" w:space="0" w:color="auto"/>
        <w:right w:val="none" w:sz="0" w:space="0" w:color="auto"/>
      </w:divBdr>
    </w:div>
    <w:div w:id="101611979">
      <w:bodyDiv w:val="1"/>
      <w:marLeft w:val="0"/>
      <w:marRight w:val="0"/>
      <w:marTop w:val="0"/>
      <w:marBottom w:val="0"/>
      <w:divBdr>
        <w:top w:val="none" w:sz="0" w:space="0" w:color="auto"/>
        <w:left w:val="none" w:sz="0" w:space="0" w:color="auto"/>
        <w:bottom w:val="none" w:sz="0" w:space="0" w:color="auto"/>
        <w:right w:val="none" w:sz="0" w:space="0" w:color="auto"/>
      </w:divBdr>
    </w:div>
    <w:div w:id="15669665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075009">
      <w:bodyDiv w:val="1"/>
      <w:marLeft w:val="0"/>
      <w:marRight w:val="0"/>
      <w:marTop w:val="0"/>
      <w:marBottom w:val="0"/>
      <w:divBdr>
        <w:top w:val="none" w:sz="0" w:space="0" w:color="auto"/>
        <w:left w:val="none" w:sz="0" w:space="0" w:color="auto"/>
        <w:bottom w:val="none" w:sz="0" w:space="0" w:color="auto"/>
        <w:right w:val="none" w:sz="0" w:space="0" w:color="auto"/>
      </w:divBdr>
    </w:div>
    <w:div w:id="342320556">
      <w:bodyDiv w:val="1"/>
      <w:marLeft w:val="0"/>
      <w:marRight w:val="0"/>
      <w:marTop w:val="0"/>
      <w:marBottom w:val="0"/>
      <w:divBdr>
        <w:top w:val="none" w:sz="0" w:space="0" w:color="auto"/>
        <w:left w:val="none" w:sz="0" w:space="0" w:color="auto"/>
        <w:bottom w:val="none" w:sz="0" w:space="0" w:color="auto"/>
        <w:right w:val="none" w:sz="0" w:space="0" w:color="auto"/>
      </w:divBdr>
    </w:div>
    <w:div w:id="35589004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580708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5850742">
      <w:bodyDiv w:val="1"/>
      <w:marLeft w:val="0"/>
      <w:marRight w:val="0"/>
      <w:marTop w:val="0"/>
      <w:marBottom w:val="0"/>
      <w:divBdr>
        <w:top w:val="none" w:sz="0" w:space="0" w:color="auto"/>
        <w:left w:val="none" w:sz="0" w:space="0" w:color="auto"/>
        <w:bottom w:val="none" w:sz="0" w:space="0" w:color="auto"/>
        <w:right w:val="none" w:sz="0" w:space="0" w:color="auto"/>
      </w:divBdr>
    </w:div>
    <w:div w:id="55446606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5626023">
      <w:bodyDiv w:val="1"/>
      <w:marLeft w:val="0"/>
      <w:marRight w:val="0"/>
      <w:marTop w:val="0"/>
      <w:marBottom w:val="0"/>
      <w:divBdr>
        <w:top w:val="none" w:sz="0" w:space="0" w:color="auto"/>
        <w:left w:val="none" w:sz="0" w:space="0" w:color="auto"/>
        <w:bottom w:val="none" w:sz="0" w:space="0" w:color="auto"/>
        <w:right w:val="none" w:sz="0" w:space="0" w:color="auto"/>
      </w:divBdr>
    </w:div>
    <w:div w:id="58642914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601234">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495004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105667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915322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269349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993094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8679861">
      <w:bodyDiv w:val="1"/>
      <w:marLeft w:val="0"/>
      <w:marRight w:val="0"/>
      <w:marTop w:val="0"/>
      <w:marBottom w:val="0"/>
      <w:divBdr>
        <w:top w:val="none" w:sz="0" w:space="0" w:color="auto"/>
        <w:left w:val="none" w:sz="0" w:space="0" w:color="auto"/>
        <w:bottom w:val="none" w:sz="0" w:space="0" w:color="auto"/>
        <w:right w:val="none" w:sz="0" w:space="0" w:color="auto"/>
      </w:divBdr>
    </w:div>
    <w:div w:id="1286233461">
      <w:bodyDiv w:val="1"/>
      <w:marLeft w:val="0"/>
      <w:marRight w:val="0"/>
      <w:marTop w:val="0"/>
      <w:marBottom w:val="0"/>
      <w:divBdr>
        <w:top w:val="none" w:sz="0" w:space="0" w:color="auto"/>
        <w:left w:val="none" w:sz="0" w:space="0" w:color="auto"/>
        <w:bottom w:val="none" w:sz="0" w:space="0" w:color="auto"/>
        <w:right w:val="none" w:sz="0" w:space="0" w:color="auto"/>
      </w:divBdr>
    </w:div>
    <w:div w:id="134547799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954004">
      <w:bodyDiv w:val="1"/>
      <w:marLeft w:val="0"/>
      <w:marRight w:val="0"/>
      <w:marTop w:val="0"/>
      <w:marBottom w:val="0"/>
      <w:divBdr>
        <w:top w:val="none" w:sz="0" w:space="0" w:color="auto"/>
        <w:left w:val="none" w:sz="0" w:space="0" w:color="auto"/>
        <w:bottom w:val="none" w:sz="0" w:space="0" w:color="auto"/>
        <w:right w:val="none" w:sz="0" w:space="0" w:color="auto"/>
      </w:divBdr>
    </w:div>
    <w:div w:id="146862407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95127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66654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85091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9144016">
      <w:bodyDiv w:val="1"/>
      <w:marLeft w:val="0"/>
      <w:marRight w:val="0"/>
      <w:marTop w:val="0"/>
      <w:marBottom w:val="0"/>
      <w:divBdr>
        <w:top w:val="none" w:sz="0" w:space="0" w:color="auto"/>
        <w:left w:val="none" w:sz="0" w:space="0" w:color="auto"/>
        <w:bottom w:val="none" w:sz="0" w:space="0" w:color="auto"/>
        <w:right w:val="none" w:sz="0" w:space="0" w:color="auto"/>
      </w:divBdr>
    </w:div>
    <w:div w:id="190841298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5573958">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884472">
      <w:bodyDiv w:val="1"/>
      <w:marLeft w:val="0"/>
      <w:marRight w:val="0"/>
      <w:marTop w:val="0"/>
      <w:marBottom w:val="0"/>
      <w:divBdr>
        <w:top w:val="none" w:sz="0" w:space="0" w:color="auto"/>
        <w:left w:val="none" w:sz="0" w:space="0" w:color="auto"/>
        <w:bottom w:val="none" w:sz="0" w:space="0" w:color="auto"/>
        <w:right w:val="none" w:sz="0" w:space="0" w:color="auto"/>
      </w:divBdr>
    </w:div>
    <w:div w:id="1972519907">
      <w:bodyDiv w:val="1"/>
      <w:marLeft w:val="0"/>
      <w:marRight w:val="0"/>
      <w:marTop w:val="0"/>
      <w:marBottom w:val="0"/>
      <w:divBdr>
        <w:top w:val="none" w:sz="0" w:space="0" w:color="auto"/>
        <w:left w:val="none" w:sz="0" w:space="0" w:color="auto"/>
        <w:bottom w:val="none" w:sz="0" w:space="0" w:color="auto"/>
        <w:right w:val="none" w:sz="0" w:space="0" w:color="auto"/>
      </w:divBdr>
    </w:div>
    <w:div w:id="1987783649">
      <w:bodyDiv w:val="1"/>
      <w:marLeft w:val="0"/>
      <w:marRight w:val="0"/>
      <w:marTop w:val="0"/>
      <w:marBottom w:val="0"/>
      <w:divBdr>
        <w:top w:val="none" w:sz="0" w:space="0" w:color="auto"/>
        <w:left w:val="none" w:sz="0" w:space="0" w:color="auto"/>
        <w:bottom w:val="none" w:sz="0" w:space="0" w:color="auto"/>
        <w:right w:val="none" w:sz="0" w:space="0" w:color="auto"/>
      </w:divBdr>
    </w:div>
    <w:div w:id="201217999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479131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7</cp:revision>
  <cp:lastPrinted>2018-09-10T12:29:00Z</cp:lastPrinted>
  <dcterms:created xsi:type="dcterms:W3CDTF">2018-12-07T17:48:00Z</dcterms:created>
  <dcterms:modified xsi:type="dcterms:W3CDTF">2023-04-27T14:27:00Z</dcterms:modified>
</cp:coreProperties>
</file>