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AF575B" w:rsidRPr="00AF575B" w:rsidRDefault="00C8091B" w:rsidP="00AF575B">
            <w:pPr>
              <w:rPr>
                <w:b/>
                <w:i/>
              </w:rPr>
            </w:pPr>
            <w:r w:rsidRPr="00C8091B">
              <w:rPr>
                <w:b/>
                <w:i/>
              </w:rPr>
              <w:t xml:space="preserve">EAN </w:t>
            </w:r>
            <w:r>
              <w:rPr>
                <w:b/>
                <w:i/>
              </w:rPr>
              <w:br/>
            </w:r>
            <w:r w:rsidR="00AF575B" w:rsidRPr="00AF575B">
              <w:rPr>
                <w:b/>
                <w:bCs/>
                <w:i/>
              </w:rPr>
              <w:t>667803002510</w:t>
            </w:r>
          </w:p>
          <w:p w:rsidR="009C23DB" w:rsidRDefault="009C23DB" w:rsidP="009C23DB">
            <w:pPr>
              <w:rPr>
                <w:b/>
                <w:i/>
              </w:rPr>
            </w:pPr>
            <w:proofErr w:type="spellStart"/>
            <w:r>
              <w:rPr>
                <w:b/>
                <w:i/>
              </w:rPr>
              <w:t>USP’s</w:t>
            </w:r>
            <w:proofErr w:type="spellEnd"/>
            <w:r>
              <w:rPr>
                <w:b/>
                <w:i/>
              </w:rPr>
              <w:t>:</w:t>
            </w:r>
          </w:p>
          <w:p w:rsidR="009C23DB" w:rsidRPr="002932B6" w:rsidRDefault="009C23DB" w:rsidP="009C23DB">
            <w:pPr>
              <w:rPr>
                <w:b/>
              </w:rPr>
            </w:pPr>
            <w:r w:rsidRPr="002932B6">
              <w:rPr>
                <w:b/>
              </w:rPr>
              <w:t xml:space="preserve">- </w:t>
            </w:r>
            <w:r w:rsidR="00AF575B" w:rsidRPr="00AF575B">
              <w:rPr>
                <w:b/>
              </w:rPr>
              <w:t xml:space="preserve">Die TONI&amp;GUY Volume &amp; </w:t>
            </w:r>
            <w:proofErr w:type="spellStart"/>
            <w:r w:rsidR="00AF575B" w:rsidRPr="00AF575B">
              <w:rPr>
                <w:b/>
              </w:rPr>
              <w:t>Bounce</w:t>
            </w:r>
            <w:proofErr w:type="spellEnd"/>
            <w:r w:rsidR="00AF575B" w:rsidRPr="00AF575B">
              <w:rPr>
                <w:b/>
              </w:rPr>
              <w:t xml:space="preserve"> Produktserie ist besonders für das Aufpeppen von feinem Haar von d</w:t>
            </w:r>
            <w:bookmarkStart w:id="0" w:name="_GoBack"/>
            <w:bookmarkEnd w:id="0"/>
            <w:r w:rsidR="00AF575B" w:rsidRPr="00AF575B">
              <w:rPr>
                <w:b/>
              </w:rPr>
              <w:t>er Wurzel bis zu den Spitzen und für Überkopf-</w:t>
            </w:r>
            <w:proofErr w:type="spellStart"/>
            <w:r w:rsidR="00AF575B" w:rsidRPr="00AF575B">
              <w:rPr>
                <w:b/>
              </w:rPr>
              <w:t>Haarstyles</w:t>
            </w:r>
            <w:proofErr w:type="spellEnd"/>
            <w:r w:rsidR="00AF575B" w:rsidRPr="00AF575B">
              <w:rPr>
                <w:b/>
              </w:rPr>
              <w:t xml:space="preserve"> kreiert worden.</w:t>
            </w:r>
          </w:p>
          <w:p w:rsidR="000E4CAA" w:rsidRDefault="009C23DB" w:rsidP="00AF575B">
            <w:pPr>
              <w:rPr>
                <w:b/>
              </w:rPr>
            </w:pPr>
            <w:r>
              <w:rPr>
                <w:b/>
              </w:rPr>
              <w:t>&lt;h2&gt;</w:t>
            </w:r>
            <w:r w:rsidR="000E4CAA">
              <w:t xml:space="preserve"> </w:t>
            </w:r>
            <w:r w:rsidR="00C8091B" w:rsidRPr="00C8091B">
              <w:rPr>
                <w:b/>
              </w:rPr>
              <w:t xml:space="preserve">TONI&amp;GUY </w:t>
            </w:r>
            <w:r w:rsidR="00AF575B" w:rsidRPr="00AF575B">
              <w:rPr>
                <w:b/>
              </w:rPr>
              <w:t xml:space="preserve">Volume &amp; </w:t>
            </w:r>
            <w:proofErr w:type="spellStart"/>
            <w:r w:rsidR="00AF575B" w:rsidRPr="00AF575B">
              <w:rPr>
                <w:b/>
              </w:rPr>
              <w:t>Bounce</w:t>
            </w:r>
            <w:proofErr w:type="spellEnd"/>
            <w:r w:rsidR="00AF575B">
              <w:rPr>
                <w:b/>
              </w:rPr>
              <w:t xml:space="preserve"> - </w:t>
            </w:r>
            <w:r w:rsidR="00AF575B" w:rsidRPr="00AF575B">
              <w:rPr>
                <w:b/>
              </w:rPr>
              <w:t xml:space="preserve">3D </w:t>
            </w:r>
            <w:proofErr w:type="spellStart"/>
            <w:r w:rsidR="00AF575B" w:rsidRPr="00AF575B">
              <w:rPr>
                <w:b/>
              </w:rPr>
              <w:t>Volumiser</w:t>
            </w:r>
            <w:proofErr w:type="spellEnd"/>
            <w:r w:rsidR="00AF575B" w:rsidRPr="00AF575B">
              <w:rPr>
                <w:b/>
              </w:rPr>
              <w:t xml:space="preserve"> Spray</w:t>
            </w:r>
            <w:r w:rsidR="00C8091B">
              <w:rPr>
                <w:b/>
              </w:rPr>
              <w:t xml:space="preserve"> von </w:t>
            </w:r>
            <w:r w:rsidR="00C8091B" w:rsidRPr="00C8091B">
              <w:rPr>
                <w:b/>
              </w:rPr>
              <w:t>TONI&amp;GUY</w:t>
            </w:r>
            <w:r w:rsidRPr="00C8091B">
              <w:rPr>
                <w:b/>
              </w:rPr>
              <w:t xml:space="preserve"> </w:t>
            </w:r>
            <w:r>
              <w:rPr>
                <w:b/>
              </w:rPr>
              <w:t>&lt;/h2&gt;</w:t>
            </w:r>
            <w:r>
              <w:rPr>
                <w:b/>
              </w:rPr>
              <w:br/>
            </w:r>
            <w:r w:rsidR="00AF575B" w:rsidRPr="00AF575B">
              <w:t>Für mehr Volumen &amp; Glanz. Schafft Volumen und Fülle von der Wurzel bis zur Spitze mit einem Hauch von Glanz.</w:t>
            </w:r>
          </w:p>
          <w:p w:rsidR="009C23DB" w:rsidRDefault="009C23DB" w:rsidP="00C8091B">
            <w:r w:rsidRPr="00C8091B">
              <w:rPr>
                <w:b/>
              </w:rPr>
              <w:t>&lt;h3&gt;</w:t>
            </w:r>
            <w:r w:rsidRPr="00C8091B">
              <w:t xml:space="preserve"> </w:t>
            </w:r>
            <w:r w:rsidR="00C8091B" w:rsidRPr="00C8091B">
              <w:rPr>
                <w:b/>
              </w:rPr>
              <w:t xml:space="preserve">TONI&amp;GUY - </w:t>
            </w:r>
            <w:r w:rsidR="00C8091B" w:rsidRPr="00C8091B">
              <w:rPr>
                <w:b/>
                <w:bCs/>
              </w:rPr>
              <w:t xml:space="preserve">CREATE YOUR LOOK FROM THE HAIR DOWN </w:t>
            </w:r>
            <w:r>
              <w:rPr>
                <w:b/>
              </w:rPr>
              <w:t>&lt;/h3&gt;</w:t>
            </w:r>
            <w:r w:rsidR="00C8091B">
              <w:rPr>
                <w:b/>
              </w:rPr>
              <w:br/>
            </w:r>
            <w:r w:rsidR="00C8091B" w:rsidRPr="00C8091B">
              <w:t xml:space="preserve">Aus Leidenschaft und Liebe zur Mode wurde TONI &amp; GUY in der Fashion-Metropole London gegründet. Seit jeher sind unsere Produkte vom Laufsteg-Look inspiriert, um für Londons </w:t>
            </w:r>
            <w:proofErr w:type="spellStart"/>
            <w:r w:rsidR="00C8091B" w:rsidRPr="00C8091B">
              <w:t>angesagtes</w:t>
            </w:r>
            <w:r w:rsidR="00C8091B">
              <w:t>ten</w:t>
            </w:r>
            <w:proofErr w:type="spellEnd"/>
            <w:r w:rsidR="00C8091B" w:rsidRPr="00C8091B">
              <w:t xml:space="preserve"> Modedesigner auffallende </w:t>
            </w:r>
            <w:proofErr w:type="spellStart"/>
            <w:r w:rsidR="00C8091B" w:rsidRPr="00C8091B">
              <w:t>Haarstyles</w:t>
            </w:r>
            <w:proofErr w:type="spellEnd"/>
            <w:r w:rsidR="00C8091B" w:rsidRPr="00C8091B">
              <w:t xml:space="preserve"> zu kreieren. TONI &amp; GUY zelebriert Individualität und ermutigt </w:t>
            </w:r>
            <w:proofErr w:type="spellStart"/>
            <w:r w:rsidR="00C8091B" w:rsidRPr="00C8091B">
              <w:t>Modefans</w:t>
            </w:r>
            <w:proofErr w:type="spellEnd"/>
            <w:r w:rsidR="00C8091B" w:rsidRPr="00C8091B">
              <w:t xml:space="preserve"> auf der ganzen Welt, ihren ganz eigenen Look frei zu gestalten.</w:t>
            </w:r>
          </w:p>
          <w:p w:rsidR="00440F23" w:rsidRPr="00AF575B" w:rsidRDefault="009C23DB" w:rsidP="00AF575B">
            <w:pPr>
              <w:rPr>
                <w:rFonts w:eastAsia="Times New Roman"/>
                <w:color w:val="000000"/>
                <w:lang w:eastAsia="de-DE"/>
              </w:rPr>
            </w:pPr>
            <w:r>
              <w:rPr>
                <w:b/>
              </w:rPr>
              <w:t>&lt;h4&gt;</w:t>
            </w:r>
            <w:r w:rsidRPr="009C23DB">
              <w:t xml:space="preserve"> </w:t>
            </w:r>
            <w:r w:rsidRPr="009C23DB">
              <w:rPr>
                <w:b/>
              </w:rPr>
              <w:t xml:space="preserve">Hinweise </w:t>
            </w:r>
            <w:r>
              <w:rPr>
                <w:b/>
              </w:rPr>
              <w:t>&lt;/h4&gt;</w:t>
            </w:r>
            <w:r w:rsidR="00C8091B">
              <w:rPr>
                <w:b/>
              </w:rPr>
              <w:br/>
            </w:r>
            <w:r w:rsidR="00AF575B" w:rsidRPr="00AF575B">
              <w:rPr>
                <w:rFonts w:eastAsia="Times New Roman"/>
                <w:color w:val="000000"/>
                <w:lang w:eastAsia="de-DE"/>
              </w:rPr>
              <w:t>Nur wie angegeben verwenden. Vermeiden Sie Kontakt mit den Augen. Spülen Sie bei Augenkontakt die Augen sofort mit warmem Wasser gründlich aus. Falls Reizungen auftreten, die Behandlung abbrechen.</w:t>
            </w:r>
            <w:r w:rsidR="00AF575B">
              <w:rPr>
                <w:rFonts w:eastAsia="Times New Roman"/>
                <w:color w:val="000000"/>
                <w:lang w:eastAsia="de-DE"/>
              </w:rPr>
              <w:br/>
            </w:r>
            <w:r w:rsidR="00AF575B" w:rsidRPr="00AF575B">
              <w:rPr>
                <w:rFonts w:eastAsia="Times New Roman"/>
                <w:color w:val="000000"/>
                <w:lang w:eastAsia="de-DE"/>
              </w:rPr>
              <w:t>HOCHENTZÜNDLICH. NICHT IN DER NÄHE VON HEIZQUELLEN, OFFENEN FLAMMEN UND GLÜHENDEM MATERIAL VERWENDEN!</w:t>
            </w:r>
            <w:r w:rsidR="00AF575B">
              <w:rPr>
                <w:rFonts w:eastAsia="Times New Roman"/>
                <w:color w:val="000000"/>
                <w:lang w:eastAsia="de-DE"/>
              </w:rPr>
              <w:br/>
            </w:r>
            <w:proofErr w:type="gramStart"/>
            <w:r w:rsidR="00AF575B" w:rsidRPr="00AF575B">
              <w:rPr>
                <w:rFonts w:eastAsia="Times New Roman"/>
                <w:color w:val="000000"/>
                <w:lang w:eastAsia="de-DE"/>
              </w:rPr>
              <w:t>Kann</w:t>
            </w:r>
            <w:proofErr w:type="gramEnd"/>
            <w:r w:rsidR="00AF575B" w:rsidRPr="00AF575B">
              <w:rPr>
                <w:rFonts w:eastAsia="Times New Roman"/>
                <w:color w:val="000000"/>
                <w:lang w:eastAsia="de-DE"/>
              </w:rPr>
              <w:t xml:space="preserve"> ernsthafte Verletzungen verursachen oder zum Tod führen. Einatmen vermeiden. Nicht in die Augen sprühen. Inhalt steht unter Druck. Auch nach Gebrauch nicht durchstechen oder verbrennen. Vor Sonneneinstrahlung schützen. Nicht Temperaturen über 50°C/120°F aussetzen oder in geschlossenen Räumen aufbewahren, die überhitzen können. Nicht auf verletzter Haut anwenden. Bei Ausschlag oder Hautreizungen die Behandlung abbrechen. Außerhalb der Reichweite von Kindern aufbewahren. Nur kurz sprühen und in gut gelüfteten Räumen verwenden, längeres Sprühen vermeiden. Nicht auf lackierte oder polierte Oberflächen sprühen oder dort abstellen. VON ZÜNDQUELLEN FERNHALTEN – NICHT RAUCHEN während des Gebrauchs oder solange das Haar nicht völlig durchgetrocknet ist. Absichtliche Fehlbenutzung durch vorsätzliches Inhalieren kann tödlich oder schädigend sein. Verhindern Sie Inhalations-Missbrauch.</w:t>
            </w:r>
            <w:r w:rsidR="00AF575B">
              <w:rPr>
                <w:rFonts w:eastAsia="Times New Roman"/>
                <w:color w:val="000000"/>
                <w:lang w:eastAsia="de-DE"/>
              </w:rPr>
              <w:br/>
            </w:r>
            <w:r w:rsidR="00AF575B" w:rsidRPr="00AF575B">
              <w:rPr>
                <w:rFonts w:eastAsia="Times New Roman"/>
                <w:color w:val="000000"/>
                <w:lang w:eastAsia="de-DE"/>
              </w:rPr>
              <w:t>Weitere Informationen auf www.inhalant.org. Nach Entleerung bitte recyceln.</w:t>
            </w:r>
          </w:p>
          <w:p w:rsidR="00C8091B" w:rsidRPr="00C8091B" w:rsidRDefault="00440F23" w:rsidP="00440F23">
            <w:pPr>
              <w:rPr>
                <w:b/>
              </w:rPr>
            </w:pPr>
            <w:r>
              <w:rPr>
                <w:b/>
              </w:rPr>
              <w:t>&lt;h5&gt;</w:t>
            </w:r>
            <w:r w:rsidRPr="009C23DB">
              <w:t xml:space="preserve"> </w:t>
            </w:r>
            <w:r w:rsidRPr="00440F23">
              <w:rPr>
                <w:b/>
              </w:rPr>
              <w:t>Netto-Füllmenge</w:t>
            </w:r>
            <w:r>
              <w:rPr>
                <w:b/>
              </w:rPr>
              <w:t xml:space="preserve"> &lt;/h5&gt;</w:t>
            </w:r>
            <w:r w:rsidR="00C8091B">
              <w:rPr>
                <w:b/>
              </w:rPr>
              <w:br/>
            </w:r>
            <w:r w:rsidR="00C8091B" w:rsidRPr="00C8091B">
              <w:t xml:space="preserve">Inhalt = </w:t>
            </w:r>
            <w:r w:rsidR="00AF575B">
              <w:t>1</w:t>
            </w:r>
            <w:r w:rsidR="00C8091B" w:rsidRPr="00C8091B">
              <w:t>50 ml</w:t>
            </w:r>
          </w:p>
          <w:p w:rsidR="00C8091B" w:rsidRPr="00C8091B" w:rsidRDefault="00440F23" w:rsidP="00440F23">
            <w:pPr>
              <w:rPr>
                <w:b/>
              </w:rPr>
            </w:pPr>
            <w:r>
              <w:rPr>
                <w:b/>
              </w:rPr>
              <w:t>&lt;h6&gt;</w:t>
            </w:r>
            <w:r w:rsidRPr="009C23DB">
              <w:t xml:space="preserve"> </w:t>
            </w:r>
            <w:r w:rsidR="00C8091B">
              <w:rPr>
                <w:b/>
              </w:rPr>
              <w:t xml:space="preserve">Ingredients </w:t>
            </w:r>
            <w:r>
              <w:rPr>
                <w:b/>
              </w:rPr>
              <w:t>&lt;/h6&gt;</w:t>
            </w:r>
            <w:r w:rsidR="00C8091B">
              <w:rPr>
                <w:b/>
              </w:rPr>
              <w:br/>
            </w:r>
            <w:r w:rsidR="00AF575B" w:rsidRPr="00AF575B">
              <w:t>Aqua (</w:t>
            </w:r>
            <w:proofErr w:type="spellStart"/>
            <w:r w:rsidR="00AF575B" w:rsidRPr="00AF575B">
              <w:t>Water</w:t>
            </w:r>
            <w:proofErr w:type="spellEnd"/>
            <w:r w:rsidR="00AF575B" w:rsidRPr="00AF575B">
              <w:t xml:space="preserve">), PVP, Magnesium Sulfate, </w:t>
            </w:r>
            <w:proofErr w:type="spellStart"/>
            <w:r w:rsidR="00AF575B" w:rsidRPr="00AF575B">
              <w:t>Sucrose</w:t>
            </w:r>
            <w:proofErr w:type="spellEnd"/>
            <w:r w:rsidR="00AF575B" w:rsidRPr="00AF575B">
              <w:t xml:space="preserve">, Glycerin, PPG-1-PEG-9 </w:t>
            </w:r>
            <w:proofErr w:type="spellStart"/>
            <w:r w:rsidR="00AF575B" w:rsidRPr="00AF575B">
              <w:t>Lauryl</w:t>
            </w:r>
            <w:proofErr w:type="spellEnd"/>
            <w:r w:rsidR="00AF575B" w:rsidRPr="00AF575B">
              <w:t xml:space="preserve"> </w:t>
            </w:r>
            <w:proofErr w:type="spellStart"/>
            <w:r w:rsidR="00AF575B" w:rsidRPr="00AF575B">
              <w:t>Glycol</w:t>
            </w:r>
            <w:proofErr w:type="spellEnd"/>
            <w:r w:rsidR="00AF575B" w:rsidRPr="00AF575B">
              <w:t xml:space="preserve"> Ether, PEG-17 </w:t>
            </w:r>
            <w:proofErr w:type="spellStart"/>
            <w:r w:rsidR="00AF575B" w:rsidRPr="00AF575B">
              <w:t>Dimethicone</w:t>
            </w:r>
            <w:proofErr w:type="spellEnd"/>
            <w:r w:rsidR="00AF575B" w:rsidRPr="00AF575B">
              <w:t xml:space="preserve">, Oleth-20, </w:t>
            </w:r>
            <w:proofErr w:type="spellStart"/>
            <w:r w:rsidR="00AF575B" w:rsidRPr="00AF575B">
              <w:t>Citric</w:t>
            </w:r>
            <w:proofErr w:type="spellEnd"/>
            <w:r w:rsidR="00AF575B" w:rsidRPr="00AF575B">
              <w:t xml:space="preserve"> </w:t>
            </w:r>
            <w:proofErr w:type="spellStart"/>
            <w:r w:rsidR="00AF575B" w:rsidRPr="00AF575B">
              <w:t>Acid</w:t>
            </w:r>
            <w:proofErr w:type="spellEnd"/>
            <w:r w:rsidR="00AF575B" w:rsidRPr="00AF575B">
              <w:t xml:space="preserve">, PEG-40 </w:t>
            </w:r>
            <w:proofErr w:type="spellStart"/>
            <w:r w:rsidR="00AF575B" w:rsidRPr="00AF575B">
              <w:t>Hydrogenated</w:t>
            </w:r>
            <w:proofErr w:type="spellEnd"/>
            <w:r w:rsidR="00AF575B" w:rsidRPr="00AF575B">
              <w:t xml:space="preserve"> Castor </w:t>
            </w:r>
            <w:proofErr w:type="spellStart"/>
            <w:r w:rsidR="00AF575B" w:rsidRPr="00AF575B">
              <w:t>Oil</w:t>
            </w:r>
            <w:proofErr w:type="spellEnd"/>
            <w:r w:rsidR="00AF575B" w:rsidRPr="00AF575B">
              <w:t>, Parfum (</w:t>
            </w:r>
            <w:proofErr w:type="spellStart"/>
            <w:r w:rsidR="00AF575B" w:rsidRPr="00AF575B">
              <w:t>Fragrance</w:t>
            </w:r>
            <w:proofErr w:type="spellEnd"/>
            <w:r w:rsidR="00AF575B" w:rsidRPr="00AF575B">
              <w:t xml:space="preserve">), </w:t>
            </w:r>
            <w:proofErr w:type="spellStart"/>
            <w:r w:rsidR="00AF575B" w:rsidRPr="00AF575B">
              <w:t>Sodium</w:t>
            </w:r>
            <w:proofErr w:type="spellEnd"/>
            <w:r w:rsidR="00AF575B" w:rsidRPr="00AF575B">
              <w:t xml:space="preserve"> </w:t>
            </w:r>
            <w:proofErr w:type="spellStart"/>
            <w:r w:rsidR="00AF575B" w:rsidRPr="00AF575B">
              <w:t>Benzoate</w:t>
            </w:r>
            <w:proofErr w:type="spellEnd"/>
            <w:r w:rsidR="00AF575B" w:rsidRPr="00AF575B">
              <w:t>, Alpha-</w:t>
            </w:r>
            <w:proofErr w:type="spellStart"/>
            <w:r w:rsidR="00AF575B" w:rsidRPr="00AF575B">
              <w:t>Isomethyl</w:t>
            </w:r>
            <w:proofErr w:type="spellEnd"/>
            <w:r w:rsidR="00AF575B" w:rsidRPr="00AF575B">
              <w:t xml:space="preserve"> </w:t>
            </w:r>
            <w:proofErr w:type="spellStart"/>
            <w:r w:rsidR="00AF575B" w:rsidRPr="00AF575B">
              <w:t>Ionone</w:t>
            </w:r>
            <w:proofErr w:type="spellEnd"/>
            <w:r w:rsidR="00AF575B" w:rsidRPr="00AF575B">
              <w:t xml:space="preserve">, Benzyl </w:t>
            </w:r>
            <w:proofErr w:type="spellStart"/>
            <w:r w:rsidR="00AF575B" w:rsidRPr="00AF575B">
              <w:t>Alcohol</w:t>
            </w:r>
            <w:proofErr w:type="spellEnd"/>
            <w:r w:rsidR="00AF575B" w:rsidRPr="00AF575B">
              <w:t xml:space="preserve">, Benzyl Salicylate, Butylphenyl </w:t>
            </w:r>
            <w:proofErr w:type="spellStart"/>
            <w:r w:rsidR="00AF575B" w:rsidRPr="00AF575B">
              <w:t>Methylpropional</w:t>
            </w:r>
            <w:proofErr w:type="spellEnd"/>
            <w:r w:rsidR="00AF575B" w:rsidRPr="00AF575B">
              <w:t xml:space="preserve">, </w:t>
            </w:r>
            <w:proofErr w:type="spellStart"/>
            <w:r w:rsidR="00AF575B" w:rsidRPr="00AF575B">
              <w:t>Citral</w:t>
            </w:r>
            <w:proofErr w:type="spellEnd"/>
            <w:r w:rsidR="00AF575B" w:rsidRPr="00AF575B">
              <w:t xml:space="preserve">, </w:t>
            </w:r>
            <w:proofErr w:type="spellStart"/>
            <w:r w:rsidR="00AF575B" w:rsidRPr="00AF575B">
              <w:t>Citronellol</w:t>
            </w:r>
            <w:proofErr w:type="spellEnd"/>
            <w:r w:rsidR="00AF575B" w:rsidRPr="00AF575B">
              <w:t xml:space="preserve">, </w:t>
            </w:r>
            <w:proofErr w:type="spellStart"/>
            <w:r w:rsidR="00AF575B" w:rsidRPr="00AF575B">
              <w:t>Coumarin</w:t>
            </w:r>
            <w:proofErr w:type="spellEnd"/>
            <w:r w:rsidR="00AF575B" w:rsidRPr="00AF575B">
              <w:t xml:space="preserve">, Geraniol, </w:t>
            </w:r>
            <w:proofErr w:type="spellStart"/>
            <w:r w:rsidR="00AF575B" w:rsidRPr="00AF575B">
              <w:t>Hexyl</w:t>
            </w:r>
            <w:proofErr w:type="spellEnd"/>
            <w:r w:rsidR="00AF575B" w:rsidRPr="00AF575B">
              <w:t xml:space="preserve"> </w:t>
            </w:r>
            <w:proofErr w:type="spellStart"/>
            <w:r w:rsidR="00AF575B" w:rsidRPr="00AF575B">
              <w:t>Cinnamal</w:t>
            </w:r>
            <w:proofErr w:type="spellEnd"/>
            <w:r w:rsidR="00AF575B" w:rsidRPr="00AF575B">
              <w:t xml:space="preserve">, </w:t>
            </w:r>
            <w:proofErr w:type="spellStart"/>
            <w:r w:rsidR="00AF575B" w:rsidRPr="00AF575B">
              <w:t>Hydroxycitronellal</w:t>
            </w:r>
            <w:proofErr w:type="spellEnd"/>
            <w:r w:rsidR="00AF575B" w:rsidRPr="00AF575B">
              <w:t xml:space="preserve">, Limonene, </w:t>
            </w:r>
            <w:proofErr w:type="spellStart"/>
            <w:r w:rsidR="00AF575B" w:rsidRPr="00AF575B">
              <w:t>Linalool</w:t>
            </w:r>
            <w:proofErr w:type="spellEnd"/>
            <w:r w:rsidR="00AF575B" w:rsidRPr="00AF575B">
              <w:t>.</w:t>
            </w:r>
          </w:p>
          <w:p w:rsidR="00AF575B" w:rsidRDefault="00AF575B" w:rsidP="00440F23">
            <w:pPr>
              <w:rPr>
                <w:b/>
              </w:rPr>
            </w:pPr>
          </w:p>
          <w:p w:rsidR="00AF575B" w:rsidRDefault="00AF575B" w:rsidP="00440F23">
            <w:pPr>
              <w:rPr>
                <w:b/>
              </w:rPr>
            </w:pPr>
          </w:p>
          <w:p w:rsidR="00440F23" w:rsidRPr="00C8091B" w:rsidRDefault="00440F23" w:rsidP="00440F23">
            <w:pPr>
              <w:rPr>
                <w:bCs/>
              </w:rPr>
            </w:pPr>
            <w:r>
              <w:rPr>
                <w:b/>
              </w:rPr>
              <w:lastRenderedPageBreak/>
              <w:t>&lt;h7&gt;</w:t>
            </w:r>
            <w:r w:rsidR="00C8091B">
              <w:rPr>
                <w:b/>
              </w:rPr>
              <w:t xml:space="preserve"> </w:t>
            </w:r>
            <w:r w:rsidR="00C8091B" w:rsidRPr="00C8091B">
              <w:rPr>
                <w:b/>
              </w:rPr>
              <w:t xml:space="preserve">Gebrauchsanweisung </w:t>
            </w:r>
            <w:r>
              <w:rPr>
                <w:b/>
              </w:rPr>
              <w:t>&lt;/h7&gt;</w:t>
            </w:r>
            <w:r w:rsidR="00C8091B">
              <w:rPr>
                <w:b/>
              </w:rPr>
              <w:br/>
            </w:r>
            <w:r w:rsidR="00AF575B" w:rsidRPr="00AF575B">
              <w:rPr>
                <w:bCs/>
              </w:rPr>
              <w:t xml:space="preserve">In handtuchtrockenes Haar mit Fokussierung auf den Haaransatz einsprühen und dann </w:t>
            </w:r>
            <w:r w:rsidR="00AF575B" w:rsidRPr="00AF575B">
              <w:rPr>
                <w:bCs/>
              </w:rPr>
              <w:t>trocken</w:t>
            </w:r>
            <w:r w:rsidR="00AF575B">
              <w:rPr>
                <w:bCs/>
              </w:rPr>
              <w:t>föhnen</w:t>
            </w:r>
            <w:r w:rsidR="00AF575B" w:rsidRPr="00AF575B">
              <w:rPr>
                <w:bCs/>
              </w:rPr>
              <w:t>. Für eine zusätzliche Stärkung während des Stylings auf das trockene Haar sprühen.</w:t>
            </w:r>
          </w:p>
          <w:p w:rsidR="009C23DB" w:rsidRPr="009C23DB" w:rsidRDefault="009C23DB" w:rsidP="000E4CAA"/>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6110EB"/>
    <w:rsid w:val="006678D0"/>
    <w:rsid w:val="006A6742"/>
    <w:rsid w:val="006C40C3"/>
    <w:rsid w:val="00734A4C"/>
    <w:rsid w:val="00896F23"/>
    <w:rsid w:val="009335FF"/>
    <w:rsid w:val="009A24DE"/>
    <w:rsid w:val="009C23DB"/>
    <w:rsid w:val="00A85D46"/>
    <w:rsid w:val="00AF575B"/>
    <w:rsid w:val="00C2795A"/>
    <w:rsid w:val="00C54B46"/>
    <w:rsid w:val="00C8091B"/>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AA07D"/>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3675883">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7597513">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4501290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256174">
      <w:bodyDiv w:val="1"/>
      <w:marLeft w:val="0"/>
      <w:marRight w:val="0"/>
      <w:marTop w:val="0"/>
      <w:marBottom w:val="0"/>
      <w:divBdr>
        <w:top w:val="none" w:sz="0" w:space="0" w:color="auto"/>
        <w:left w:val="none" w:sz="0" w:space="0" w:color="auto"/>
        <w:bottom w:val="none" w:sz="0" w:space="0" w:color="auto"/>
        <w:right w:val="none" w:sz="0" w:space="0" w:color="auto"/>
      </w:divBdr>
    </w:div>
    <w:div w:id="378481653">
      <w:bodyDiv w:val="1"/>
      <w:marLeft w:val="0"/>
      <w:marRight w:val="0"/>
      <w:marTop w:val="0"/>
      <w:marBottom w:val="0"/>
      <w:divBdr>
        <w:top w:val="none" w:sz="0" w:space="0" w:color="auto"/>
        <w:left w:val="none" w:sz="0" w:space="0" w:color="auto"/>
        <w:bottom w:val="none" w:sz="0" w:space="0" w:color="auto"/>
        <w:right w:val="none" w:sz="0" w:space="0" w:color="auto"/>
      </w:divBdr>
    </w:div>
    <w:div w:id="395131209">
      <w:bodyDiv w:val="1"/>
      <w:marLeft w:val="0"/>
      <w:marRight w:val="0"/>
      <w:marTop w:val="0"/>
      <w:marBottom w:val="0"/>
      <w:divBdr>
        <w:top w:val="none" w:sz="0" w:space="0" w:color="auto"/>
        <w:left w:val="none" w:sz="0" w:space="0" w:color="auto"/>
        <w:bottom w:val="none" w:sz="0" w:space="0" w:color="auto"/>
        <w:right w:val="none" w:sz="0" w:space="0" w:color="auto"/>
      </w:divBdr>
    </w:div>
    <w:div w:id="397245151">
      <w:bodyDiv w:val="1"/>
      <w:marLeft w:val="0"/>
      <w:marRight w:val="0"/>
      <w:marTop w:val="0"/>
      <w:marBottom w:val="0"/>
      <w:divBdr>
        <w:top w:val="none" w:sz="0" w:space="0" w:color="auto"/>
        <w:left w:val="none" w:sz="0" w:space="0" w:color="auto"/>
        <w:bottom w:val="none" w:sz="0" w:space="0" w:color="auto"/>
        <w:right w:val="none" w:sz="0" w:space="0" w:color="auto"/>
      </w:divBdr>
    </w:div>
    <w:div w:id="41610018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2494718">
      <w:bodyDiv w:val="1"/>
      <w:marLeft w:val="0"/>
      <w:marRight w:val="0"/>
      <w:marTop w:val="0"/>
      <w:marBottom w:val="0"/>
      <w:divBdr>
        <w:top w:val="none" w:sz="0" w:space="0" w:color="auto"/>
        <w:left w:val="none" w:sz="0" w:space="0" w:color="auto"/>
        <w:bottom w:val="none" w:sz="0" w:space="0" w:color="auto"/>
        <w:right w:val="none" w:sz="0" w:space="0" w:color="auto"/>
      </w:divBdr>
    </w:div>
    <w:div w:id="584807074">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1124210">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0702885">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8928787">
      <w:bodyDiv w:val="1"/>
      <w:marLeft w:val="0"/>
      <w:marRight w:val="0"/>
      <w:marTop w:val="0"/>
      <w:marBottom w:val="0"/>
      <w:divBdr>
        <w:top w:val="none" w:sz="0" w:space="0" w:color="auto"/>
        <w:left w:val="none" w:sz="0" w:space="0" w:color="auto"/>
        <w:bottom w:val="none" w:sz="0" w:space="0" w:color="auto"/>
        <w:right w:val="none" w:sz="0" w:space="0" w:color="auto"/>
      </w:divBdr>
    </w:div>
    <w:div w:id="1195536668">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550256">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3112621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55984929">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2942991">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12870783">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3889319">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9315437">
      <w:bodyDiv w:val="1"/>
      <w:marLeft w:val="0"/>
      <w:marRight w:val="0"/>
      <w:marTop w:val="0"/>
      <w:marBottom w:val="0"/>
      <w:divBdr>
        <w:top w:val="none" w:sz="0" w:space="0" w:color="auto"/>
        <w:left w:val="none" w:sz="0" w:space="0" w:color="auto"/>
        <w:bottom w:val="none" w:sz="0" w:space="0" w:color="auto"/>
        <w:right w:val="none" w:sz="0" w:space="0" w:color="auto"/>
      </w:divBdr>
    </w:div>
    <w:div w:id="189249833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4715600">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2019-09-11T14:38:00Z</dcterms:created>
  <dcterms:modified xsi:type="dcterms:W3CDTF">2019-09-11T14:38:00Z</dcterms:modified>
</cp:coreProperties>
</file>