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4A292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8A8" w:rsidRPr="009A78A8" w:rsidRDefault="009C23DB" w:rsidP="009A78A8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D52A64" w:rsidRPr="00D52A64">
              <w:rPr>
                <w:b/>
                <w:bCs/>
              </w:rPr>
              <w:t>16662074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4A2923" w:rsidRPr="004A2923" w:rsidRDefault="009C23DB" w:rsidP="004A2923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D52A64" w:rsidRPr="00D52A64">
              <w:t xml:space="preserve"> </w:t>
            </w:r>
            <w:r w:rsidR="00D52A64" w:rsidRPr="00D52A64">
              <w:rPr>
                <w:b/>
              </w:rPr>
              <w:t xml:space="preserve">Die ideale Lösung für gesunde Hände: Die </w:t>
            </w:r>
            <w:proofErr w:type="spellStart"/>
            <w:r w:rsidR="00D52A64" w:rsidRPr="00D52A64">
              <w:rPr>
                <w:b/>
              </w:rPr>
              <w:t>Gamarde</w:t>
            </w:r>
            <w:proofErr w:type="spellEnd"/>
            <w:r w:rsidR="00D52A64" w:rsidRPr="00D52A64">
              <w:rPr>
                <w:b/>
              </w:rPr>
              <w:t xml:space="preserve"> Handdesinfektion hat eine antibakterielle(1) und </w:t>
            </w:r>
            <w:proofErr w:type="spellStart"/>
            <w:r w:rsidR="00D52A64" w:rsidRPr="00D52A64">
              <w:rPr>
                <w:b/>
              </w:rPr>
              <w:t>viruzide</w:t>
            </w:r>
            <w:proofErr w:type="spellEnd"/>
            <w:r w:rsidR="00D52A64" w:rsidRPr="00D52A64">
              <w:rPr>
                <w:b/>
              </w:rPr>
              <w:t xml:space="preserve"> Wirkung(2) Gel zum Einreiben. Schonend zur Haut. 99 % Inhaltsstoffe natürlichen Ursprungs.</w:t>
            </w:r>
          </w:p>
          <w:p w:rsidR="00D52A64" w:rsidRDefault="009C23DB" w:rsidP="004A2923">
            <w:pPr>
              <w:rPr>
                <w:sz w:val="18"/>
                <w:szCs w:val="18"/>
              </w:rPr>
            </w:pPr>
            <w:r w:rsidRPr="00CE2A85">
              <w:rPr>
                <w:b/>
              </w:rPr>
              <w:t>&lt;h2&gt;</w:t>
            </w:r>
            <w:r w:rsidR="004A2923">
              <w:rPr>
                <w:b/>
              </w:rPr>
              <w:t xml:space="preserve"> </w:t>
            </w:r>
            <w:proofErr w:type="spellStart"/>
            <w:r w:rsidR="004A2923" w:rsidRPr="004A2923">
              <w:rPr>
                <w:b/>
                <w:bCs/>
              </w:rPr>
              <w:t>Gamarde</w:t>
            </w:r>
            <w:proofErr w:type="spellEnd"/>
            <w:r w:rsidR="004A2923" w:rsidRPr="004A2923">
              <w:rPr>
                <w:b/>
                <w:bCs/>
              </w:rPr>
              <w:t xml:space="preserve"> </w:t>
            </w:r>
            <w:proofErr w:type="spellStart"/>
            <w:r w:rsidR="004A2923" w:rsidRPr="004A2923">
              <w:rPr>
                <w:b/>
                <w:bCs/>
              </w:rPr>
              <w:t>Sebo</w:t>
            </w:r>
            <w:proofErr w:type="spellEnd"/>
            <w:r w:rsidR="004A2923" w:rsidRPr="004A2923">
              <w:rPr>
                <w:b/>
                <w:bCs/>
              </w:rPr>
              <w:t>-Control</w:t>
            </w:r>
            <w:r w:rsidR="004A2923">
              <w:rPr>
                <w:b/>
                <w:bCs/>
              </w:rPr>
              <w:t xml:space="preserve"> - </w:t>
            </w:r>
            <w:r w:rsidR="004A2923" w:rsidRPr="004A2923">
              <w:rPr>
                <w:b/>
                <w:bCs/>
              </w:rPr>
              <w:t>Klärende Maske</w:t>
            </w:r>
            <w:r w:rsidR="004A2923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D52A64" w:rsidRPr="00D52A64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r w:rsidR="00D52A64" w:rsidRPr="00D52A64">
              <w:t xml:space="preserve">Das </w:t>
            </w:r>
            <w:proofErr w:type="spellStart"/>
            <w:r w:rsidR="00D52A64" w:rsidRPr="00D52A64">
              <w:t>Gamarde</w:t>
            </w:r>
            <w:proofErr w:type="spellEnd"/>
            <w:r w:rsidR="00D52A64" w:rsidRPr="00D52A64">
              <w:t xml:space="preserve"> Desinfektion Gel ist die ideale Lösung </w:t>
            </w:r>
            <w:r w:rsidR="00D52A64" w:rsidRPr="00D52A64">
              <w:t>für</w:t>
            </w:r>
            <w:r w:rsidR="00D52A64" w:rsidRPr="00D52A64">
              <w:t xml:space="preserve"> Ihre Handhygiene. </w:t>
            </w:r>
            <w:r w:rsidR="00D52A64" w:rsidRPr="00D52A64">
              <w:t>Natürlich</w:t>
            </w:r>
            <w:r w:rsidR="00D52A64" w:rsidRPr="00D52A64">
              <w:t xml:space="preserve"> reinigende (</w:t>
            </w:r>
            <w:proofErr w:type="spellStart"/>
            <w:r w:rsidR="00D52A64" w:rsidRPr="00D52A64">
              <w:t>Propolis</w:t>
            </w:r>
            <w:proofErr w:type="spellEnd"/>
            <w:r w:rsidR="00D52A64" w:rsidRPr="00D52A64">
              <w:t xml:space="preserve"> &amp; </w:t>
            </w:r>
            <w:proofErr w:type="spellStart"/>
            <w:r w:rsidR="00D52A64" w:rsidRPr="00D52A64">
              <w:t>Echinacea</w:t>
            </w:r>
            <w:proofErr w:type="spellEnd"/>
            <w:r w:rsidR="00D52A64" w:rsidRPr="00D52A64">
              <w:t>) und desinfizierende Wirkstoffe (Bio Teebaumöl).</w:t>
            </w:r>
            <w:r w:rsidR="00D52A64" w:rsidRPr="00D52A64">
              <w:br/>
            </w:r>
            <w:r w:rsidR="00D52A64" w:rsidRPr="00D52A64">
              <w:rPr>
                <w:sz w:val="18"/>
                <w:szCs w:val="18"/>
              </w:rPr>
              <w:t>- (1)Norm NF EN 1040 (5 Min)</w:t>
            </w:r>
            <w:r w:rsidR="00D52A64" w:rsidRPr="00D52A64">
              <w:rPr>
                <w:sz w:val="18"/>
                <w:szCs w:val="18"/>
              </w:rPr>
              <w:br/>
              <w:t>- (2)Norm NF EN 14476 – Virus Influenza H1N1 (30 Sek)</w:t>
            </w:r>
          </w:p>
          <w:p w:rsidR="00D52A64" w:rsidRPr="00D52A64" w:rsidRDefault="00D52A64" w:rsidP="004A2923">
            <w:r w:rsidRPr="00D52A64">
              <w:t>Klärende Eigenschaften:</w:t>
            </w:r>
            <w:r w:rsidRPr="00D52A64">
              <w:t xml:space="preserve"> </w:t>
            </w:r>
            <w:r w:rsidRPr="00D52A64">
              <w:t xml:space="preserve">Sonnenhut und </w:t>
            </w:r>
            <w:proofErr w:type="spellStart"/>
            <w:r w:rsidRPr="00D52A64">
              <w:t>Propolis</w:t>
            </w:r>
            <w:proofErr w:type="spellEnd"/>
            <w:r w:rsidRPr="00D52A64">
              <w:t xml:space="preserve"> in Bio-Qualität.</w:t>
            </w:r>
          </w:p>
          <w:p w:rsidR="00D52A64" w:rsidRPr="00D52A64" w:rsidRDefault="00D52A64" w:rsidP="004A2923">
            <w:r w:rsidRPr="00D52A64">
              <w:t>Desinfizierende Eigenschaften:</w:t>
            </w:r>
            <w:r w:rsidRPr="00D52A64">
              <w:t xml:space="preserve"> </w:t>
            </w:r>
            <w:r w:rsidRPr="00D52A64">
              <w:rPr>
                <w:rFonts w:ascii="Times New Roman" w:eastAsia="Times New Roman" w:hAnsi="Times New Roman"/>
                <w:lang w:eastAsia="de-DE"/>
              </w:rPr>
              <w:t xml:space="preserve"> </w:t>
            </w:r>
            <w:r w:rsidRPr="00D52A64">
              <w:t>Alkohol gemäß PH.Eur.9 (18.5% m/m), Teebaumöl in Bio-Qualität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D52A64">
              <w:t xml:space="preserve"> </w:t>
            </w:r>
            <w:r w:rsidR="00172306" w:rsidRPr="00CE2A85">
              <w:t>Basierend</w:t>
            </w:r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D52A64">
              <w:rPr>
                <w:b/>
              </w:rPr>
              <w:t>4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D52A64">
              <w:rPr>
                <w:b/>
              </w:rPr>
              <w:t>4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172306" w:rsidRPr="00CE2A85">
              <w:t>Hergestellt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D52A64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D52A64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D52A64">
              <w:t>10</w:t>
            </w:r>
            <w:r w:rsidR="00172306" w:rsidRPr="00172306">
              <w:t>0 ml</w:t>
            </w:r>
          </w:p>
          <w:p w:rsidR="00172306" w:rsidRPr="00172306" w:rsidRDefault="00172306" w:rsidP="009A78A8">
            <w:pPr>
              <w:pStyle w:val="KeinLeerraum"/>
              <w:spacing w:line="276" w:lineRule="auto"/>
            </w:pPr>
          </w:p>
          <w:p w:rsidR="004A2923" w:rsidRPr="00D52A64" w:rsidRDefault="00440F23" w:rsidP="004A2923">
            <w:pPr>
              <w:rPr>
                <w:lang w:val="en-US"/>
              </w:rPr>
            </w:pPr>
            <w:r w:rsidRPr="00D52A64">
              <w:rPr>
                <w:b/>
                <w:lang w:val="en-US"/>
              </w:rPr>
              <w:t>&lt;h</w:t>
            </w:r>
            <w:r w:rsidR="00D52A64" w:rsidRPr="00D52A64">
              <w:rPr>
                <w:b/>
                <w:lang w:val="en-US"/>
              </w:rPr>
              <w:t>6</w:t>
            </w:r>
            <w:r w:rsidRPr="00D52A64">
              <w:rPr>
                <w:b/>
                <w:lang w:val="en-US"/>
              </w:rPr>
              <w:t>&gt;</w:t>
            </w:r>
            <w:r w:rsidRPr="00D52A64">
              <w:rPr>
                <w:lang w:val="en-US"/>
              </w:rPr>
              <w:t xml:space="preserve"> </w:t>
            </w:r>
            <w:r w:rsidR="00172306" w:rsidRPr="00D52A64">
              <w:rPr>
                <w:b/>
                <w:bCs/>
                <w:lang w:val="en-US"/>
              </w:rPr>
              <w:t>Ingredients</w:t>
            </w:r>
            <w:r w:rsidRPr="00D52A64">
              <w:rPr>
                <w:b/>
                <w:lang w:val="en-US"/>
              </w:rPr>
              <w:t xml:space="preserve"> &lt;/h</w:t>
            </w:r>
            <w:r w:rsidR="00D52A64" w:rsidRPr="00D52A64">
              <w:rPr>
                <w:b/>
                <w:lang w:val="en-US"/>
              </w:rPr>
              <w:t>6</w:t>
            </w:r>
            <w:r w:rsidRPr="00D52A64">
              <w:rPr>
                <w:b/>
                <w:lang w:val="en-US"/>
              </w:rPr>
              <w:t>&gt;</w:t>
            </w:r>
            <w:r w:rsidR="00172306" w:rsidRPr="00D52A64">
              <w:rPr>
                <w:b/>
                <w:lang w:val="en-US"/>
              </w:rPr>
              <w:br/>
            </w:r>
            <w:r w:rsidR="00D52A64" w:rsidRPr="00D52A64">
              <w:rPr>
                <w:lang w:val="en-US"/>
              </w:rPr>
              <w:t xml:space="preserve">Aqua, Alcohol, glycerin, </w:t>
            </w:r>
            <w:proofErr w:type="spellStart"/>
            <w:r w:rsidR="00D52A64" w:rsidRPr="00D52A64">
              <w:rPr>
                <w:lang w:val="en-US"/>
              </w:rPr>
              <w:t>caprylyl</w:t>
            </w:r>
            <w:proofErr w:type="spellEnd"/>
            <w:r w:rsidR="00D52A64" w:rsidRPr="00D52A64">
              <w:rPr>
                <w:lang w:val="en-US"/>
              </w:rPr>
              <w:t xml:space="preserve">/capryl glucoside, xanthan gum, Propolis extract, Echinacea </w:t>
            </w:r>
            <w:proofErr w:type="spellStart"/>
            <w:r w:rsidR="00D52A64" w:rsidRPr="00D52A64">
              <w:rPr>
                <w:lang w:val="en-US"/>
              </w:rPr>
              <w:t>purpurea</w:t>
            </w:r>
            <w:proofErr w:type="spellEnd"/>
            <w:r w:rsidR="00D52A64" w:rsidRPr="00D52A64">
              <w:rPr>
                <w:lang w:val="en-US"/>
              </w:rPr>
              <w:t xml:space="preserve"> extract, Melaleuca alternifolia leaf oil, Citrus </w:t>
            </w:r>
            <w:proofErr w:type="spellStart"/>
            <w:r w:rsidR="00D52A64" w:rsidRPr="00D52A64">
              <w:rPr>
                <w:lang w:val="en-US"/>
              </w:rPr>
              <w:t>limon</w:t>
            </w:r>
            <w:proofErr w:type="spellEnd"/>
            <w:r w:rsidR="00D52A64" w:rsidRPr="00D52A64">
              <w:rPr>
                <w:lang w:val="en-US"/>
              </w:rPr>
              <w:t xml:space="preserve"> peel oil, Pelargonium </w:t>
            </w:r>
            <w:proofErr w:type="spellStart"/>
            <w:r w:rsidR="00D52A64" w:rsidRPr="00D52A64">
              <w:rPr>
                <w:lang w:val="en-US"/>
              </w:rPr>
              <w:t>graveolens</w:t>
            </w:r>
            <w:proofErr w:type="spellEnd"/>
            <w:r w:rsidR="00D52A64" w:rsidRPr="00D52A64">
              <w:rPr>
                <w:lang w:val="en-US"/>
              </w:rPr>
              <w:t xml:space="preserve"> flower oil, Mentha </w:t>
            </w:r>
            <w:proofErr w:type="spellStart"/>
            <w:r w:rsidR="00D52A64" w:rsidRPr="00D52A64">
              <w:rPr>
                <w:lang w:val="en-US"/>
              </w:rPr>
              <w:t>piperita</w:t>
            </w:r>
            <w:proofErr w:type="spellEnd"/>
            <w:r w:rsidR="00D52A64" w:rsidRPr="00D52A64">
              <w:rPr>
                <w:lang w:val="en-US"/>
              </w:rPr>
              <w:t xml:space="preserve"> oil, sodium benzoate, potassium sorbate, citric acid, </w:t>
            </w:r>
            <w:proofErr w:type="spellStart"/>
            <w:r w:rsidR="00D52A64" w:rsidRPr="00D52A64">
              <w:rPr>
                <w:lang w:val="en-US"/>
              </w:rPr>
              <w:t>citral</w:t>
            </w:r>
            <w:proofErr w:type="spellEnd"/>
            <w:r w:rsidR="00D52A64" w:rsidRPr="00D52A64">
              <w:rPr>
                <w:lang w:val="en-US"/>
              </w:rPr>
              <w:t>, citronellol, geraniol, limonene, linalool.</w:t>
            </w:r>
          </w:p>
          <w:p w:rsidR="00D52A64" w:rsidRDefault="00440F23" w:rsidP="00D52A6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D52A64">
              <w:rPr>
                <w:b/>
              </w:rPr>
              <w:t>7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D52A64">
              <w:rPr>
                <w:b/>
              </w:rPr>
              <w:t>7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D52A64" w:rsidRPr="00D52A64">
              <w:rPr>
                <w:rFonts w:asciiTheme="minorHAnsi" w:hAnsiTheme="minorHAnsi" w:cstheme="minorHAnsi"/>
                <w:color w:val="000000" w:themeColor="text1"/>
              </w:rPr>
              <w:t xml:space="preserve">Tragen Sie eine kleine Menge Gel (mindestens 3 ml) auf Ihre Handfläche auf. Dank seiner gelartigen Textur ermöglicht Ihnen das Gel, die Hände </w:t>
            </w:r>
            <w:proofErr w:type="spellStart"/>
            <w:r w:rsidR="00D52A64" w:rsidRPr="00D52A64">
              <w:rPr>
                <w:rFonts w:asciiTheme="minorHAnsi" w:hAnsiTheme="minorHAnsi" w:cstheme="minorHAnsi"/>
                <w:color w:val="000000" w:themeColor="text1"/>
              </w:rPr>
              <w:t>gründlich</w:t>
            </w:r>
            <w:proofErr w:type="spellEnd"/>
            <w:r w:rsidR="00D52A64" w:rsidRPr="00D52A64">
              <w:rPr>
                <w:rFonts w:asciiTheme="minorHAnsi" w:hAnsiTheme="minorHAnsi" w:cstheme="minorHAnsi"/>
                <w:color w:val="000000" w:themeColor="text1"/>
              </w:rPr>
              <w:t xml:space="preserve"> mit einer </w:t>
            </w:r>
            <w:proofErr w:type="spellStart"/>
            <w:r w:rsidR="00D52A64" w:rsidRPr="00D52A64">
              <w:rPr>
                <w:rFonts w:asciiTheme="minorHAnsi" w:hAnsiTheme="minorHAnsi" w:cstheme="minorHAnsi"/>
                <w:color w:val="000000" w:themeColor="text1"/>
              </w:rPr>
              <w:t>großzügigen</w:t>
            </w:r>
            <w:proofErr w:type="spellEnd"/>
            <w:r w:rsidR="00D52A64" w:rsidRPr="00D52A64">
              <w:rPr>
                <w:rFonts w:asciiTheme="minorHAnsi" w:hAnsiTheme="minorHAnsi" w:cstheme="minorHAnsi"/>
                <w:color w:val="000000" w:themeColor="text1"/>
              </w:rPr>
              <w:t xml:space="preserve"> Menge einzureiben, bis das Produkt trocken ist. Diese Einreibedauer ist wichtig, um sicherzustellen, dass das Produkt auf den Handflächen gleichmäßig verteilt wird. So wird die optimale Wirksamkeit gewährleistet.</w:t>
            </w:r>
          </w:p>
          <w:p w:rsidR="00D52A64" w:rsidRDefault="00D52A64" w:rsidP="00D52A6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52A64" w:rsidRPr="00D52A64" w:rsidRDefault="00D52A64" w:rsidP="00D52A6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>
              <w:rPr>
                <w:b/>
              </w:rPr>
              <w:t>7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>
              <w:rPr>
                <w:b/>
              </w:rPr>
              <w:t>Warnhinweise</w:t>
            </w:r>
            <w:r w:rsidRPr="00CE2A85">
              <w:rPr>
                <w:b/>
              </w:rPr>
              <w:t xml:space="preserve"> &lt;/h</w:t>
            </w:r>
            <w:r>
              <w:rPr>
                <w:b/>
              </w:rPr>
              <w:t>7</w:t>
            </w:r>
            <w:r w:rsidRPr="00CE2A85">
              <w:rPr>
                <w:b/>
              </w:rPr>
              <w:t>&gt;</w:t>
            </w:r>
            <w:r w:rsidRPr="00CE2A85">
              <w:rPr>
                <w:b/>
              </w:rPr>
              <w:br/>
            </w:r>
            <w:r w:rsidRPr="00D52A64">
              <w:rPr>
                <w:rFonts w:asciiTheme="minorHAnsi" w:hAnsiTheme="minorHAnsi" w:cstheme="minorHAnsi"/>
                <w:color w:val="000000" w:themeColor="text1"/>
              </w:rPr>
              <w:t xml:space="preserve">Nur </w:t>
            </w:r>
            <w:proofErr w:type="spellStart"/>
            <w:r w:rsidRPr="00D52A64">
              <w:rPr>
                <w:rFonts w:asciiTheme="minorHAnsi" w:hAnsiTheme="minorHAnsi" w:cstheme="minorHAnsi"/>
                <w:color w:val="000000" w:themeColor="text1"/>
              </w:rPr>
              <w:t>für</w:t>
            </w:r>
            <w:proofErr w:type="spellEnd"/>
            <w:r w:rsidRPr="00D52A64">
              <w:rPr>
                <w:rFonts w:asciiTheme="minorHAnsi" w:hAnsiTheme="minorHAnsi" w:cstheme="minorHAnsi"/>
                <w:color w:val="000000" w:themeColor="text1"/>
              </w:rPr>
              <w:t xml:space="preserve"> äußerliche Anwendung. </w:t>
            </w:r>
            <w:proofErr w:type="spellStart"/>
            <w:r w:rsidRPr="00D52A64">
              <w:rPr>
                <w:rFonts w:asciiTheme="minorHAnsi" w:hAnsiTheme="minorHAnsi" w:cstheme="minorHAnsi"/>
                <w:color w:val="000000" w:themeColor="text1"/>
              </w:rPr>
              <w:t>Entzündlich</w:t>
            </w:r>
            <w:proofErr w:type="spellEnd"/>
            <w:r w:rsidRPr="00D52A64">
              <w:rPr>
                <w:rFonts w:asciiTheme="minorHAnsi" w:hAnsiTheme="minorHAnsi" w:cstheme="minorHAnsi"/>
                <w:color w:val="000000" w:themeColor="text1"/>
              </w:rPr>
              <w:t xml:space="preserve">. Von </w:t>
            </w:r>
            <w:proofErr w:type="spellStart"/>
            <w:r w:rsidRPr="00D52A64">
              <w:rPr>
                <w:rFonts w:asciiTheme="minorHAnsi" w:hAnsiTheme="minorHAnsi" w:cstheme="minorHAnsi"/>
                <w:color w:val="000000" w:themeColor="text1"/>
              </w:rPr>
              <w:t>Zündquellen</w:t>
            </w:r>
            <w:proofErr w:type="spellEnd"/>
            <w:r w:rsidRPr="00D52A64">
              <w:rPr>
                <w:rFonts w:asciiTheme="minorHAnsi" w:hAnsiTheme="minorHAnsi" w:cstheme="minorHAnsi"/>
                <w:color w:val="000000" w:themeColor="text1"/>
              </w:rPr>
              <w:t xml:space="preserve"> fernhalten. Nicht rauchen. Darf nicht </w:t>
            </w:r>
            <w:r w:rsidRPr="00D52A64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in die Hände von Kindern gelangen. Nicht bei Kindern unter 3 Jahren anwenden. </w:t>
            </w:r>
            <w:proofErr w:type="spellStart"/>
            <w:r w:rsidRPr="00D52A64">
              <w:rPr>
                <w:rFonts w:asciiTheme="minorHAnsi" w:hAnsiTheme="minorHAnsi" w:cstheme="minorHAnsi"/>
                <w:color w:val="000000" w:themeColor="text1"/>
              </w:rPr>
              <w:t>Berührung</w:t>
            </w:r>
            <w:proofErr w:type="spellEnd"/>
            <w:r w:rsidRPr="00D52A64">
              <w:rPr>
                <w:rFonts w:asciiTheme="minorHAnsi" w:hAnsiTheme="minorHAnsi" w:cstheme="minorHAnsi"/>
                <w:color w:val="000000" w:themeColor="text1"/>
              </w:rPr>
              <w:t xml:space="preserve"> mit den Augen vermeiden. Bei </w:t>
            </w:r>
            <w:proofErr w:type="spellStart"/>
            <w:r w:rsidRPr="00D52A64">
              <w:rPr>
                <w:rFonts w:asciiTheme="minorHAnsi" w:hAnsiTheme="minorHAnsi" w:cstheme="minorHAnsi"/>
                <w:color w:val="000000" w:themeColor="text1"/>
              </w:rPr>
              <w:t>Berührung</w:t>
            </w:r>
            <w:proofErr w:type="spellEnd"/>
            <w:r w:rsidRPr="00D52A64">
              <w:rPr>
                <w:rFonts w:asciiTheme="minorHAnsi" w:hAnsiTheme="minorHAnsi" w:cstheme="minorHAnsi"/>
                <w:color w:val="000000" w:themeColor="text1"/>
              </w:rPr>
              <w:t xml:space="preserve"> mit den Augen sofort </w:t>
            </w:r>
            <w:proofErr w:type="spellStart"/>
            <w:r w:rsidRPr="00D52A64">
              <w:rPr>
                <w:rFonts w:asciiTheme="minorHAnsi" w:hAnsiTheme="minorHAnsi" w:cstheme="minorHAnsi"/>
                <w:color w:val="000000" w:themeColor="text1"/>
              </w:rPr>
              <w:t>gründlich</w:t>
            </w:r>
            <w:proofErr w:type="spellEnd"/>
            <w:r w:rsidRPr="00D52A64">
              <w:rPr>
                <w:rFonts w:asciiTheme="minorHAnsi" w:hAnsiTheme="minorHAnsi" w:cstheme="minorHAnsi"/>
                <w:color w:val="000000" w:themeColor="text1"/>
              </w:rPr>
              <w:t xml:space="preserve"> mit Wasser </w:t>
            </w:r>
            <w:proofErr w:type="spellStart"/>
            <w:r w:rsidRPr="00D52A64">
              <w:rPr>
                <w:rFonts w:asciiTheme="minorHAnsi" w:hAnsiTheme="minorHAnsi" w:cstheme="minorHAnsi"/>
                <w:color w:val="000000" w:themeColor="text1"/>
              </w:rPr>
              <w:t>abspülen</w:t>
            </w:r>
            <w:proofErr w:type="spellEnd"/>
            <w:r w:rsidRPr="00D52A64">
              <w:rPr>
                <w:rFonts w:asciiTheme="minorHAnsi" w:hAnsiTheme="minorHAnsi" w:cstheme="minorHAnsi"/>
                <w:color w:val="000000" w:themeColor="text1"/>
              </w:rPr>
              <w:t xml:space="preserve"> und den Arzt konsultieren. Bei Verschlucken sofort ärztlichen Rat einholen und Verpackung oder Etikett vorzeigen. Packung nur völlig restentleert der Wertstoffsammlung </w:t>
            </w:r>
            <w:proofErr w:type="spellStart"/>
            <w:r w:rsidRPr="00D52A64">
              <w:rPr>
                <w:rFonts w:asciiTheme="minorHAnsi" w:hAnsiTheme="minorHAnsi" w:cstheme="minorHAnsi"/>
                <w:color w:val="000000" w:themeColor="text1"/>
              </w:rPr>
              <w:t>zuführen</w:t>
            </w:r>
            <w:proofErr w:type="spellEnd"/>
            <w:r w:rsidRPr="00D52A64">
              <w:rPr>
                <w:rFonts w:asciiTheme="minorHAnsi" w:hAnsiTheme="minorHAnsi" w:cstheme="minorHAnsi"/>
                <w:color w:val="000000" w:themeColor="text1"/>
              </w:rPr>
              <w:t xml:space="preserve">. Zwischen +5°C und +25°C lagern. </w:t>
            </w:r>
            <w:proofErr w:type="spellStart"/>
            <w:r w:rsidRPr="00D52A64">
              <w:rPr>
                <w:rFonts w:asciiTheme="minorHAnsi" w:hAnsiTheme="minorHAnsi" w:cstheme="minorHAnsi"/>
                <w:color w:val="000000" w:themeColor="text1"/>
              </w:rPr>
              <w:t>Biozidprodukte</w:t>
            </w:r>
            <w:proofErr w:type="spellEnd"/>
            <w:r w:rsidRPr="00D52A64">
              <w:rPr>
                <w:rFonts w:asciiTheme="minorHAnsi" w:hAnsiTheme="minorHAnsi" w:cstheme="minorHAnsi"/>
                <w:color w:val="000000" w:themeColor="text1"/>
              </w:rPr>
              <w:t xml:space="preserve"> vorsichtig verwenden. Vor Gebrauch stets Etikett und Produktinformationen lesen. Nicht auf beschädigten Schleimhäuten und Haut anwenden.</w:t>
            </w:r>
          </w:p>
          <w:p w:rsidR="00D52A64" w:rsidRPr="00D52A64" w:rsidRDefault="00D52A64" w:rsidP="00D52A6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C23DB" w:rsidRPr="004A2923" w:rsidRDefault="009C23DB" w:rsidP="00D52A64">
            <w:pPr>
              <w:spacing w:after="0"/>
              <w:rPr>
                <w:sz w:val="24"/>
                <w:szCs w:val="24"/>
                <w:lang w:eastAsia="de-DE"/>
              </w:rPr>
            </w:pPr>
          </w:p>
        </w:tc>
      </w:tr>
      <w:tr w:rsidR="009C23DB" w:rsidRPr="004A292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4A2923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4A2923" w:rsidRDefault="0018611A" w:rsidP="000B663A">
      <w:pPr>
        <w:pStyle w:val="KeinLeerraum"/>
      </w:pPr>
    </w:p>
    <w:sectPr w:rsidR="0018611A" w:rsidRPr="004A29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A2923"/>
    <w:rsid w:val="004B3D1C"/>
    <w:rsid w:val="00523133"/>
    <w:rsid w:val="006110EB"/>
    <w:rsid w:val="006678D0"/>
    <w:rsid w:val="006A6742"/>
    <w:rsid w:val="006C40C3"/>
    <w:rsid w:val="00734A4C"/>
    <w:rsid w:val="007D7CAA"/>
    <w:rsid w:val="00896F23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52A64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F13C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3</cp:revision>
  <cp:lastPrinted>2018-09-10T12:29:00Z</cp:lastPrinted>
  <dcterms:created xsi:type="dcterms:W3CDTF">2019-09-06T14:17:00Z</dcterms:created>
  <dcterms:modified xsi:type="dcterms:W3CDTF">2020-04-30T13:12:00Z</dcterms:modified>
</cp:coreProperties>
</file>