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260717" w:rsidRPr="0026071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260717" w:rsidRDefault="009C23DB" w:rsidP="0026071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</w:pPr>
          </w:p>
        </w:tc>
      </w:tr>
      <w:tr w:rsidR="00260717" w:rsidRPr="00260717" w:rsidTr="00022C00">
        <w:trPr>
          <w:gridAfter w:val="1"/>
          <w:wAfter w:w="349" w:type="dxa"/>
          <w:trHeight w:val="13183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717" w:rsidRPr="00260717" w:rsidRDefault="009C23DB" w:rsidP="0026071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60717">
              <w:rPr>
                <w:rFonts w:asciiTheme="minorHAnsi" w:hAnsiTheme="minorHAnsi" w:cstheme="minorHAnsi"/>
                <w:b/>
                <w:i/>
                <w:color w:val="000000" w:themeColor="text1"/>
              </w:rPr>
              <w:t>PZN:</w:t>
            </w:r>
            <w:r w:rsidRPr="00260717">
              <w:rPr>
                <w:rFonts w:asciiTheme="minorHAnsi" w:hAnsiTheme="minorHAnsi" w:cstheme="minorHAnsi"/>
                <w:b/>
                <w:i/>
                <w:color w:val="000000" w:themeColor="text1"/>
              </w:rPr>
              <w:br/>
            </w:r>
            <w:r w:rsidR="00260717" w:rsidRPr="002607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16397063</w:t>
            </w:r>
          </w:p>
          <w:p w:rsidR="009C23DB" w:rsidRPr="00260717" w:rsidRDefault="009C23DB" w:rsidP="00260717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proofErr w:type="spellStart"/>
            <w:r w:rsidRPr="00260717">
              <w:rPr>
                <w:rFonts w:asciiTheme="minorHAnsi" w:hAnsiTheme="minorHAnsi" w:cstheme="minorHAnsi"/>
                <w:b/>
                <w:i/>
                <w:color w:val="000000" w:themeColor="text1"/>
              </w:rPr>
              <w:t>USP’s</w:t>
            </w:r>
            <w:proofErr w:type="spellEnd"/>
            <w:r w:rsidRPr="00260717">
              <w:rPr>
                <w:rFonts w:asciiTheme="minorHAnsi" w:hAnsiTheme="minorHAnsi" w:cstheme="minorHAnsi"/>
                <w:b/>
                <w:i/>
                <w:color w:val="000000" w:themeColor="text1"/>
              </w:rPr>
              <w:t>:</w:t>
            </w:r>
          </w:p>
          <w:p w:rsidR="00260717" w:rsidRPr="00260717" w:rsidRDefault="009C23DB" w:rsidP="0026071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60717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="00260717" w:rsidRPr="00260717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260717" w:rsidRPr="00260717">
              <w:rPr>
                <w:rFonts w:asciiTheme="minorHAnsi" w:hAnsiTheme="minorHAnsi" w:cstheme="minorHAnsi"/>
                <w:b/>
                <w:color w:val="000000" w:themeColor="text1"/>
              </w:rPr>
              <w:t xml:space="preserve">Bio </w:t>
            </w:r>
            <w:proofErr w:type="spellStart"/>
            <w:r w:rsidR="00260717" w:rsidRPr="00260717">
              <w:rPr>
                <w:rFonts w:asciiTheme="minorHAnsi" w:hAnsiTheme="minorHAnsi" w:cstheme="minorHAnsi"/>
                <w:b/>
                <w:color w:val="000000" w:themeColor="text1"/>
              </w:rPr>
              <w:t>Matcha</w:t>
            </w:r>
            <w:proofErr w:type="spellEnd"/>
            <w:r w:rsidR="00260717" w:rsidRPr="00260717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="00260717" w:rsidRPr="00260717">
              <w:rPr>
                <w:rFonts w:asciiTheme="minorHAnsi" w:hAnsiTheme="minorHAnsi" w:cstheme="minorHAnsi"/>
                <w:b/>
                <w:color w:val="000000" w:themeColor="text1"/>
              </w:rPr>
              <w:t>Grüntee</w:t>
            </w:r>
            <w:proofErr w:type="spellEnd"/>
            <w:r w:rsidR="00260717" w:rsidRPr="00260717">
              <w:rPr>
                <w:rFonts w:asciiTheme="minorHAnsi" w:hAnsiTheme="minorHAnsi" w:cstheme="minorHAnsi"/>
                <w:b/>
                <w:color w:val="000000" w:themeColor="text1"/>
              </w:rPr>
              <w:t xml:space="preserve"> Pulver – </w:t>
            </w:r>
            <w:r w:rsidR="00260717" w:rsidRPr="00260717">
              <w:rPr>
                <w:rFonts w:asciiTheme="minorHAnsi" w:hAnsiTheme="minorHAnsi" w:cstheme="minorHAnsi"/>
                <w:b/>
                <w:color w:val="000000" w:themeColor="text1"/>
              </w:rPr>
              <w:t>ideal</w:t>
            </w:r>
            <w:r w:rsidR="00260717" w:rsidRPr="00260717">
              <w:rPr>
                <w:rFonts w:asciiTheme="minorHAnsi" w:hAnsiTheme="minorHAnsi" w:cstheme="minorHAnsi"/>
                <w:b/>
                <w:color w:val="000000" w:themeColor="text1"/>
              </w:rPr>
              <w:t xml:space="preserve"> für </w:t>
            </w:r>
            <w:proofErr w:type="spellStart"/>
            <w:r w:rsidR="00260717" w:rsidRPr="00260717">
              <w:rPr>
                <w:rFonts w:asciiTheme="minorHAnsi" w:hAnsiTheme="minorHAnsi" w:cstheme="minorHAnsi"/>
                <w:b/>
                <w:color w:val="000000" w:themeColor="text1"/>
              </w:rPr>
              <w:t>Smoothies</w:t>
            </w:r>
            <w:proofErr w:type="spellEnd"/>
            <w:r w:rsidR="00260717" w:rsidRPr="00260717">
              <w:rPr>
                <w:rFonts w:asciiTheme="minorHAnsi" w:hAnsiTheme="minorHAnsi" w:cstheme="minorHAnsi"/>
                <w:b/>
                <w:color w:val="000000" w:themeColor="text1"/>
              </w:rPr>
              <w:t>, Getränke, Tee oder zum Kochen und Backen. Wird in einem aufwendigen Produktionsverfahren nach ökologischen Standards hergestellt. Bio Qualität aus Japan.</w:t>
            </w:r>
          </w:p>
          <w:p w:rsidR="00260717" w:rsidRPr="00260717" w:rsidRDefault="009C23DB" w:rsidP="0026071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60717">
              <w:rPr>
                <w:rFonts w:asciiTheme="minorHAnsi" w:hAnsiTheme="minorHAnsi" w:cstheme="minorHAnsi"/>
                <w:b/>
                <w:color w:val="000000" w:themeColor="text1"/>
              </w:rPr>
              <w:t>&lt;h2&gt;</w:t>
            </w:r>
            <w:r w:rsidR="00260717" w:rsidRPr="00260717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260717" w:rsidRPr="002607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Bio </w:t>
            </w:r>
            <w:proofErr w:type="spellStart"/>
            <w:r w:rsidR="00260717" w:rsidRPr="002607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Matcha</w:t>
            </w:r>
            <w:proofErr w:type="spellEnd"/>
            <w:r w:rsidR="00260717" w:rsidRPr="002607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="00260717" w:rsidRPr="002607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Grüntee</w:t>
            </w:r>
            <w:proofErr w:type="spellEnd"/>
            <w:r w:rsidR="00260717" w:rsidRPr="002607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Pulver</w:t>
            </w:r>
            <w:r w:rsidR="00260717" w:rsidRPr="002607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FB2599" w:rsidRPr="00260717">
              <w:rPr>
                <w:rFonts w:asciiTheme="minorHAnsi" w:hAnsiTheme="minorHAnsi" w:cstheme="minorHAnsi"/>
                <w:b/>
                <w:color w:val="000000" w:themeColor="text1"/>
              </w:rPr>
              <w:t>von Raab Vitalfood</w:t>
            </w:r>
            <w:r w:rsidRPr="00260717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&lt;/h2&gt;</w:t>
            </w:r>
            <w:r w:rsidRPr="00260717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260717" w:rsidRPr="00260717">
              <w:rPr>
                <w:rFonts w:asciiTheme="minorHAnsi" w:hAnsiTheme="minorHAnsi" w:cstheme="minorHAnsi"/>
                <w:color w:val="000000" w:themeColor="text1"/>
              </w:rPr>
              <w:t xml:space="preserve">Raab Bio </w:t>
            </w:r>
            <w:proofErr w:type="spellStart"/>
            <w:r w:rsidR="00260717" w:rsidRPr="00260717">
              <w:rPr>
                <w:rFonts w:asciiTheme="minorHAnsi" w:hAnsiTheme="minorHAnsi" w:cstheme="minorHAnsi"/>
                <w:color w:val="000000" w:themeColor="text1"/>
              </w:rPr>
              <w:t>Matcha</w:t>
            </w:r>
            <w:proofErr w:type="spellEnd"/>
            <w:r w:rsidR="00260717" w:rsidRPr="00260717">
              <w:rPr>
                <w:rFonts w:asciiTheme="minorHAnsi" w:hAnsiTheme="minorHAnsi" w:cstheme="minorHAnsi"/>
                <w:color w:val="000000" w:themeColor="text1"/>
              </w:rPr>
              <w:t xml:space="preserve"> ist ein hochwertiges Naturprodukt, das in einem aufwendigen Produktionsverfahren nac</w:t>
            </w:r>
            <w:bookmarkStart w:id="0" w:name="_GoBack"/>
            <w:bookmarkEnd w:id="0"/>
            <w:r w:rsidR="00260717" w:rsidRPr="00260717">
              <w:rPr>
                <w:rFonts w:asciiTheme="minorHAnsi" w:hAnsiTheme="minorHAnsi" w:cstheme="minorHAnsi"/>
                <w:color w:val="000000" w:themeColor="text1"/>
              </w:rPr>
              <w:t xml:space="preserve">h ökologischen Standards im Süden Japans hergestellt wird. Die Blätter, die für diesen </w:t>
            </w:r>
            <w:proofErr w:type="spellStart"/>
            <w:r w:rsidR="00260717" w:rsidRPr="00260717">
              <w:rPr>
                <w:rFonts w:asciiTheme="minorHAnsi" w:hAnsiTheme="minorHAnsi" w:cstheme="minorHAnsi"/>
                <w:color w:val="000000" w:themeColor="text1"/>
              </w:rPr>
              <w:t>Matcha</w:t>
            </w:r>
            <w:proofErr w:type="spellEnd"/>
            <w:r w:rsidR="00260717" w:rsidRPr="00260717">
              <w:rPr>
                <w:rFonts w:asciiTheme="minorHAnsi" w:hAnsiTheme="minorHAnsi" w:cstheme="minorHAnsi"/>
                <w:color w:val="000000" w:themeColor="text1"/>
              </w:rPr>
              <w:t xml:space="preserve"> verwendet werden, stammen von denselben Pflanzen wie die Blätter des Raab Bio Premium </w:t>
            </w:r>
            <w:proofErr w:type="spellStart"/>
            <w:r w:rsidR="00260717" w:rsidRPr="00260717">
              <w:rPr>
                <w:rFonts w:asciiTheme="minorHAnsi" w:hAnsiTheme="minorHAnsi" w:cstheme="minorHAnsi"/>
                <w:color w:val="000000" w:themeColor="text1"/>
              </w:rPr>
              <w:t>Matcha</w:t>
            </w:r>
            <w:proofErr w:type="spellEnd"/>
            <w:r w:rsidR="00260717" w:rsidRPr="00260717">
              <w:rPr>
                <w:rFonts w:asciiTheme="minorHAnsi" w:hAnsiTheme="minorHAnsi" w:cstheme="minorHAnsi"/>
                <w:color w:val="000000" w:themeColor="text1"/>
              </w:rPr>
              <w:t xml:space="preserve"> Tees. Da sie jedoch länger an der Pflanze verbleiben und erst in der zweiten Pflückung geerntet werden, bekommen sie einen kräftigeren, intensiveren Geschmack.</w:t>
            </w:r>
          </w:p>
          <w:p w:rsidR="00260717" w:rsidRPr="00260717" w:rsidRDefault="00260717" w:rsidP="0026071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60717">
              <w:rPr>
                <w:rFonts w:asciiTheme="minorHAnsi" w:hAnsiTheme="minorHAnsi" w:cstheme="minorHAnsi"/>
                <w:color w:val="000000" w:themeColor="text1"/>
              </w:rPr>
              <w:t xml:space="preserve">Wegen des kräftigen Geschmacks und der intensiv-grünen Farbe eignet sich Raab Bio </w:t>
            </w:r>
            <w:proofErr w:type="spellStart"/>
            <w:r w:rsidRPr="00260717">
              <w:rPr>
                <w:rFonts w:asciiTheme="minorHAnsi" w:hAnsiTheme="minorHAnsi" w:cstheme="minorHAnsi"/>
                <w:color w:val="000000" w:themeColor="text1"/>
              </w:rPr>
              <w:t>Matcha</w:t>
            </w:r>
            <w:proofErr w:type="spellEnd"/>
            <w:r w:rsidRPr="00260717">
              <w:rPr>
                <w:rFonts w:asciiTheme="minorHAnsi" w:hAnsiTheme="minorHAnsi" w:cstheme="minorHAnsi"/>
                <w:color w:val="000000" w:themeColor="text1"/>
              </w:rPr>
              <w:t xml:space="preserve"> hervorragend für den kulinarischen Einsatz. So bekommen Getränke und Speisen im Handumdrehen einen fein-herben Geschmack und eine herrlich satte Färbung.</w:t>
            </w:r>
          </w:p>
          <w:p w:rsidR="00FB2599" w:rsidRPr="00260717" w:rsidRDefault="00FB2599" w:rsidP="0026071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60717">
              <w:rPr>
                <w:rFonts w:asciiTheme="minorHAnsi" w:hAnsiTheme="minorHAnsi" w:cstheme="minorHAnsi"/>
                <w:b/>
                <w:color w:val="000000" w:themeColor="text1"/>
              </w:rPr>
              <w:t>&lt;h3&gt;</w:t>
            </w:r>
            <w:r w:rsidRPr="0026071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260717">
              <w:rPr>
                <w:rFonts w:asciiTheme="minorHAnsi" w:hAnsiTheme="minorHAnsi" w:cstheme="minorHAnsi"/>
                <w:b/>
                <w:color w:val="000000" w:themeColor="text1"/>
              </w:rPr>
              <w:t>Raab Vitalfood – Nahrungsergänzung in Bioqualität seit 1989 &lt;/h3&gt;</w:t>
            </w:r>
            <w:r w:rsidR="00B83E79" w:rsidRPr="00260717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260717">
              <w:rPr>
                <w:rFonts w:asciiTheme="minorHAnsi" w:hAnsiTheme="minorHAnsi" w:cstheme="minorHAnsi"/>
                <w:color w:val="000000" w:themeColor="text1"/>
              </w:rPr>
              <w:t>Im bayerischen Rohrbach an der Ilm entwickelt, produziert und vertreibt Raab Vitalfood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:rsidR="00260717" w:rsidRPr="00260717" w:rsidRDefault="009C23DB" w:rsidP="00260717">
            <w:pPr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</w:pPr>
            <w:r w:rsidRPr="00260717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FB2599" w:rsidRPr="00260717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260717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26071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260717">
              <w:rPr>
                <w:rFonts w:asciiTheme="minorHAnsi" w:hAnsiTheme="minorHAnsi" w:cstheme="minorHAnsi"/>
                <w:b/>
                <w:color w:val="000000" w:themeColor="text1"/>
              </w:rPr>
              <w:t>Produktmerkmale &amp; Hinweise &lt;/h</w:t>
            </w:r>
            <w:r w:rsidR="00FB2599" w:rsidRPr="00260717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260717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260717">
              <w:rPr>
                <w:rFonts w:asciiTheme="minorHAnsi" w:hAnsiTheme="minorHAnsi" w:cstheme="minorHAnsi"/>
                <w:bCs/>
                <w:color w:val="000000" w:themeColor="text1"/>
              </w:rPr>
              <w:br/>
            </w:r>
            <w:r w:rsidR="00E12D92" w:rsidRPr="00260717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&lt;li&gt; </w:t>
            </w:r>
            <w:proofErr w:type="gramStart"/>
            <w:r w:rsidR="00E12D92" w:rsidRPr="00260717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Hergestellt</w:t>
            </w:r>
            <w:proofErr w:type="gramEnd"/>
            <w:r w:rsidR="00E12D92" w:rsidRPr="00260717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in Deutschland</w:t>
            </w:r>
            <w:r w:rsidR="00E12D92" w:rsidRPr="00260717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br/>
              <w:t>&lt;li&gt; Für</w:t>
            </w:r>
            <w:r w:rsidR="00022C00" w:rsidRPr="00260717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Vegetarier und Veganer geeignet</w:t>
            </w:r>
            <w:r w:rsidR="00E12D92" w:rsidRPr="00260717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br/>
              <w:t xml:space="preserve">&lt;li&gt; Gluten- und </w:t>
            </w:r>
            <w:proofErr w:type="spellStart"/>
            <w:r w:rsidR="00E12D92" w:rsidRPr="00260717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laktosefrei</w:t>
            </w:r>
            <w:proofErr w:type="spellEnd"/>
            <w:r w:rsidR="00E12D92" w:rsidRPr="00260717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br/>
              <w:t xml:space="preserve">&lt;li&gt; </w:t>
            </w:r>
            <w:r w:rsidR="00260717" w:rsidRPr="00260717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DE-ÖKO-001 Japan-Landwirtschaft</w:t>
            </w:r>
            <w:r w:rsidR="00260717" w:rsidRPr="00260717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br/>
            </w:r>
            <w:r w:rsidR="0028422F" w:rsidRPr="00260717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&lt;</w:t>
            </w:r>
            <w:proofErr w:type="spellStart"/>
            <w:r w:rsidR="0028422F" w:rsidRPr="00260717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br</w:t>
            </w:r>
            <w:proofErr w:type="spellEnd"/>
            <w:r w:rsidR="0028422F" w:rsidRPr="00260717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&gt;&lt;</w:t>
            </w:r>
            <w:proofErr w:type="spellStart"/>
            <w:r w:rsidR="0028422F" w:rsidRPr="00260717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br</w:t>
            </w:r>
            <w:proofErr w:type="spellEnd"/>
            <w:r w:rsidR="0028422F" w:rsidRPr="00260717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&gt;</w:t>
            </w:r>
            <w:r w:rsidR="00244900" w:rsidRPr="00260717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br/>
            </w:r>
            <w:r w:rsidR="00260717" w:rsidRPr="00260717">
              <w:rPr>
                <w:rFonts w:asciiTheme="minorHAnsi" w:hAnsiTheme="minorHAnsi" w:cstheme="minorHAnsi"/>
                <w:color w:val="000000" w:themeColor="text1"/>
              </w:rPr>
              <w:t>Enthält Coffein. Für Kinder und schwangere Frauen nicht empfohlen </w:t>
            </w:r>
            <w:r w:rsidR="00260717" w:rsidRPr="00260717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(2350 mg Coffein pro 100g).</w:t>
            </w:r>
            <w:r w:rsidR="00260717" w:rsidRPr="00260717">
              <w:rPr>
                <w:rFonts w:asciiTheme="minorHAnsi" w:hAnsiTheme="minorHAnsi" w:cstheme="minorHAnsi"/>
                <w:i/>
                <w:iCs/>
                <w:color w:val="000000" w:themeColor="text1"/>
              </w:rPr>
              <w:br/>
            </w:r>
            <w:r w:rsidR="00260717" w:rsidRPr="00260717">
              <w:rPr>
                <w:rFonts w:asciiTheme="minorHAnsi" w:hAnsiTheme="minorHAnsi" w:cstheme="minorHAnsi"/>
                <w:color w:val="000000" w:themeColor="text1"/>
              </w:rPr>
              <w:t>Farbe und Geschmack können variieren, da es sich um ein Naturprodukt handelt, das jahreszeitlichen Schwankungen unterliegt. So bleibt das fein-herbe Aroma erhalten. Farbe und Geschmack können variieren, da es sich um ein Naturprodukt handelt, das jahreszeitlichen Schwankungen unterliegt. Kühl, trocken und gut verschlossen lagern. Füllhöhe technisch bedingt.</w:t>
            </w:r>
          </w:p>
          <w:p w:rsidR="00260717" w:rsidRPr="00260717" w:rsidRDefault="00440F23" w:rsidP="0026071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60717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FB2599" w:rsidRPr="00260717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260717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26071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260717">
              <w:rPr>
                <w:rFonts w:asciiTheme="minorHAnsi" w:hAnsiTheme="minorHAnsi" w:cstheme="minorHAnsi"/>
                <w:b/>
                <w:color w:val="000000" w:themeColor="text1"/>
              </w:rPr>
              <w:t>Netto-Füllmenge &lt;/h</w:t>
            </w:r>
            <w:r w:rsidR="00FB2599" w:rsidRPr="00260717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260717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260717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260717" w:rsidRPr="00260717">
              <w:rPr>
                <w:rFonts w:asciiTheme="minorHAnsi" w:hAnsiTheme="minorHAnsi" w:cstheme="minorHAnsi"/>
                <w:color w:val="000000" w:themeColor="text1"/>
              </w:rPr>
              <w:t>Inhalt = 100 g</w:t>
            </w:r>
          </w:p>
          <w:p w:rsidR="00260717" w:rsidRPr="00260717" w:rsidRDefault="009D087C" w:rsidP="0026071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60717">
              <w:rPr>
                <w:rFonts w:asciiTheme="minorHAnsi" w:hAnsiTheme="minorHAnsi" w:cstheme="minorHAnsi"/>
                <w:b/>
                <w:color w:val="000000" w:themeColor="text1"/>
              </w:rPr>
              <w:t>&lt;</w:t>
            </w:r>
            <w:r w:rsidR="00440F23" w:rsidRPr="00260717">
              <w:rPr>
                <w:rFonts w:asciiTheme="minorHAnsi" w:hAnsiTheme="minorHAnsi" w:cstheme="minorHAnsi"/>
                <w:b/>
                <w:color w:val="000000" w:themeColor="text1"/>
              </w:rPr>
              <w:t>h</w:t>
            </w:r>
            <w:r w:rsidR="00FB2599" w:rsidRPr="00260717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="00440F23" w:rsidRPr="00260717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440F23" w:rsidRPr="0026071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440F23" w:rsidRPr="00260717">
              <w:rPr>
                <w:rFonts w:asciiTheme="minorHAnsi" w:hAnsiTheme="minorHAnsi" w:cstheme="minorHAnsi"/>
                <w:b/>
                <w:color w:val="000000" w:themeColor="text1"/>
              </w:rPr>
              <w:t>Zutaten &lt;/h</w:t>
            </w:r>
            <w:r w:rsidR="00FB2599" w:rsidRPr="00260717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="00440F23" w:rsidRPr="00260717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260717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260717" w:rsidRPr="00260717">
              <w:rPr>
                <w:rFonts w:asciiTheme="minorHAnsi" w:hAnsiTheme="minorHAnsi" w:cstheme="minorHAnsi"/>
                <w:color w:val="000000" w:themeColor="text1"/>
              </w:rPr>
              <w:t xml:space="preserve">100 % </w:t>
            </w:r>
            <w:proofErr w:type="spellStart"/>
            <w:r w:rsidR="00260717" w:rsidRPr="00260717">
              <w:rPr>
                <w:rFonts w:asciiTheme="minorHAnsi" w:hAnsiTheme="minorHAnsi" w:cstheme="minorHAnsi"/>
                <w:color w:val="000000" w:themeColor="text1"/>
              </w:rPr>
              <w:t>Matcha</w:t>
            </w:r>
            <w:proofErr w:type="spellEnd"/>
            <w:r w:rsidR="00260717" w:rsidRPr="0026071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260717" w:rsidRPr="00260717">
              <w:rPr>
                <w:rFonts w:asciiTheme="minorHAnsi" w:hAnsiTheme="minorHAnsi" w:cstheme="minorHAnsi"/>
                <w:color w:val="000000" w:themeColor="text1"/>
              </w:rPr>
              <w:t>Grünteepulver</w:t>
            </w:r>
            <w:proofErr w:type="spellEnd"/>
            <w:r w:rsidR="00260717" w:rsidRPr="00260717">
              <w:rPr>
                <w:rFonts w:asciiTheme="minorHAnsi" w:hAnsiTheme="minorHAnsi" w:cstheme="minorHAnsi"/>
                <w:color w:val="000000" w:themeColor="text1"/>
              </w:rPr>
              <w:t xml:space="preserve"> (aus kontrolliert biologischem Anbau).</w:t>
            </w:r>
          </w:p>
          <w:p w:rsidR="00260717" w:rsidRDefault="00440F23" w:rsidP="00260717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260717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FB2599" w:rsidRPr="00260717"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  <w:r w:rsidRPr="00260717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26071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260717">
              <w:rPr>
                <w:rFonts w:asciiTheme="minorHAnsi" w:hAnsiTheme="minorHAnsi" w:cstheme="minorHAnsi"/>
                <w:b/>
                <w:color w:val="000000" w:themeColor="text1"/>
              </w:rPr>
              <w:t>Verzehrempfehlung &lt;/h</w:t>
            </w:r>
            <w:r w:rsidR="00FB2599" w:rsidRPr="00260717"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  <w:r w:rsidRPr="00260717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B83E79" w:rsidRPr="00260717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260717" w:rsidRPr="00260717">
              <w:rPr>
                <w:rFonts w:asciiTheme="minorHAnsi" w:hAnsiTheme="minorHAnsi" w:cstheme="minorHAnsi"/>
                <w:color w:val="000000" w:themeColor="text1"/>
              </w:rPr>
              <w:t xml:space="preserve">Raab Bio </w:t>
            </w:r>
            <w:proofErr w:type="spellStart"/>
            <w:r w:rsidR="00260717" w:rsidRPr="00260717">
              <w:rPr>
                <w:rFonts w:asciiTheme="minorHAnsi" w:hAnsiTheme="minorHAnsi" w:cstheme="minorHAnsi"/>
                <w:color w:val="000000" w:themeColor="text1"/>
              </w:rPr>
              <w:t>Matcha</w:t>
            </w:r>
            <w:proofErr w:type="spellEnd"/>
            <w:r w:rsidR="00260717" w:rsidRPr="00260717">
              <w:rPr>
                <w:rFonts w:asciiTheme="minorHAnsi" w:hAnsiTheme="minorHAnsi" w:cstheme="minorHAnsi"/>
                <w:color w:val="000000" w:themeColor="text1"/>
              </w:rPr>
              <w:t xml:space="preserve"> Basic eignet sich hervorragend </w:t>
            </w:r>
            <w:proofErr w:type="spellStart"/>
            <w:r w:rsidR="00260717" w:rsidRPr="00260717">
              <w:rPr>
                <w:rFonts w:asciiTheme="minorHAnsi" w:hAnsiTheme="minorHAnsi" w:cstheme="minorHAnsi"/>
                <w:color w:val="000000" w:themeColor="text1"/>
              </w:rPr>
              <w:t>für</w:t>
            </w:r>
            <w:proofErr w:type="spellEnd"/>
            <w:r w:rsidR="00260717" w:rsidRPr="00260717">
              <w:rPr>
                <w:rFonts w:asciiTheme="minorHAnsi" w:hAnsiTheme="minorHAnsi" w:cstheme="minorHAnsi"/>
                <w:color w:val="000000" w:themeColor="text1"/>
              </w:rPr>
              <w:t xml:space="preserve"> moderne Getränke oder zum Kochen und Backen — z.B. </w:t>
            </w:r>
            <w:proofErr w:type="spellStart"/>
            <w:r w:rsidR="00260717" w:rsidRPr="00260717">
              <w:rPr>
                <w:rFonts w:asciiTheme="minorHAnsi" w:hAnsiTheme="minorHAnsi" w:cstheme="minorHAnsi"/>
                <w:color w:val="000000" w:themeColor="text1"/>
              </w:rPr>
              <w:t>für</w:t>
            </w:r>
            <w:proofErr w:type="spellEnd"/>
            <w:r w:rsidR="00260717" w:rsidRPr="0026071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260717" w:rsidRPr="00260717">
              <w:rPr>
                <w:rFonts w:asciiTheme="minorHAnsi" w:hAnsiTheme="minorHAnsi" w:cstheme="minorHAnsi"/>
                <w:color w:val="000000" w:themeColor="text1"/>
              </w:rPr>
              <w:t>Smoothies</w:t>
            </w:r>
            <w:proofErr w:type="spellEnd"/>
            <w:r w:rsidR="00260717" w:rsidRPr="00260717">
              <w:rPr>
                <w:rFonts w:asciiTheme="minorHAnsi" w:hAnsiTheme="minorHAnsi" w:cstheme="minorHAnsi"/>
                <w:color w:val="000000" w:themeColor="text1"/>
              </w:rPr>
              <w:t xml:space="preserve">, Shakes, Tee, Kuchen, Muffins, Schokolade, Eis oder auch als Pesto. </w:t>
            </w:r>
            <w:proofErr w:type="spellStart"/>
            <w:r w:rsidR="00260717" w:rsidRPr="00260717">
              <w:rPr>
                <w:rFonts w:asciiTheme="minorHAnsi" w:hAnsiTheme="minorHAnsi" w:cstheme="minorHAnsi"/>
                <w:color w:val="000000" w:themeColor="text1"/>
              </w:rPr>
              <w:t>Für</w:t>
            </w:r>
            <w:proofErr w:type="spellEnd"/>
            <w:r w:rsidR="00260717" w:rsidRPr="00260717">
              <w:rPr>
                <w:rFonts w:asciiTheme="minorHAnsi" w:hAnsiTheme="minorHAnsi" w:cstheme="minorHAnsi"/>
                <w:color w:val="000000" w:themeColor="text1"/>
              </w:rPr>
              <w:t xml:space="preserve"> eine traditionelle Zubereitung als Teeaufguss empfehlen wir unseren Bio </w:t>
            </w:r>
            <w:proofErr w:type="spellStart"/>
            <w:r w:rsidR="00260717" w:rsidRPr="00260717">
              <w:rPr>
                <w:rFonts w:asciiTheme="minorHAnsi" w:hAnsiTheme="minorHAnsi" w:cstheme="minorHAnsi"/>
                <w:color w:val="000000" w:themeColor="text1"/>
              </w:rPr>
              <w:t>Matcha</w:t>
            </w:r>
            <w:proofErr w:type="spellEnd"/>
            <w:r w:rsidR="00260717" w:rsidRPr="00260717">
              <w:rPr>
                <w:rFonts w:asciiTheme="minorHAnsi" w:hAnsiTheme="minorHAnsi" w:cstheme="minorHAnsi"/>
                <w:color w:val="000000" w:themeColor="text1"/>
              </w:rPr>
              <w:t xml:space="preserve"> Tee Premium mit </w:t>
            </w:r>
            <w:r w:rsidR="00260717" w:rsidRPr="00260717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seinem besonders feinen Aroma. Nach Anbruch bitte im </w:t>
            </w:r>
            <w:r w:rsidR="00260717" w:rsidRPr="00260717">
              <w:rPr>
                <w:rFonts w:asciiTheme="minorHAnsi" w:hAnsiTheme="minorHAnsi" w:cstheme="minorHAnsi"/>
                <w:color w:val="000000" w:themeColor="text1"/>
              </w:rPr>
              <w:t>Kühlschrank</w:t>
            </w:r>
            <w:r w:rsidR="00260717" w:rsidRPr="00260717">
              <w:rPr>
                <w:rFonts w:asciiTheme="minorHAnsi" w:hAnsiTheme="minorHAnsi" w:cstheme="minorHAnsi"/>
                <w:color w:val="000000" w:themeColor="text1"/>
              </w:rPr>
              <w:t xml:space="preserve"> lagern. So bleibt das fein-herbe Aroma erhalten.</w:t>
            </w:r>
          </w:p>
          <w:p w:rsidR="00260717" w:rsidRPr="00260717" w:rsidRDefault="00260717" w:rsidP="00260717">
            <w:pPr>
              <w:spacing w:after="0"/>
              <w:rPr>
                <w:rFonts w:asciiTheme="minorHAnsi" w:hAnsiTheme="minorHAnsi" w:cstheme="minorHAnsi"/>
                <w:color w:val="000000" w:themeColor="text1"/>
                <w:lang w:eastAsia="de-DE"/>
              </w:rPr>
            </w:pPr>
          </w:p>
          <w:p w:rsidR="000318D7" w:rsidRPr="00260717" w:rsidRDefault="000318D7" w:rsidP="0026071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60717">
              <w:rPr>
                <w:rFonts w:asciiTheme="minorHAnsi" w:hAnsiTheme="minorHAnsi" w:cstheme="minorHAnsi"/>
                <w:b/>
                <w:color w:val="000000" w:themeColor="text1"/>
              </w:rPr>
              <w:t>&lt;h8&gt;</w:t>
            </w:r>
            <w:r w:rsidRPr="0026071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260717">
              <w:rPr>
                <w:rFonts w:asciiTheme="minorHAnsi" w:hAnsiTheme="minorHAnsi" w:cstheme="minorHAnsi"/>
                <w:b/>
                <w:color w:val="000000" w:themeColor="text1"/>
              </w:rPr>
              <w:t>Nährwerte &lt;/h8&gt;</w:t>
            </w:r>
          </w:p>
          <w:tbl>
            <w:tblPr>
              <w:tblW w:w="0" w:type="auto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7"/>
              <w:gridCol w:w="1816"/>
            </w:tblGrid>
            <w:tr w:rsidR="00260717" w:rsidRPr="00260717" w:rsidTr="00260717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60717" w:rsidRPr="00260717" w:rsidRDefault="00260717" w:rsidP="00260717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260717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60717" w:rsidRPr="00260717" w:rsidRDefault="00260717" w:rsidP="00260717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260717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pro 100 g</w:t>
                  </w:r>
                </w:p>
              </w:tc>
            </w:tr>
            <w:tr w:rsidR="00260717" w:rsidRPr="00260717" w:rsidTr="0026071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60717" w:rsidRPr="00260717" w:rsidRDefault="00260717" w:rsidP="00260717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260717">
                    <w:rPr>
                      <w:rFonts w:asciiTheme="minorHAnsi" w:hAnsiTheme="minorHAnsi" w:cstheme="minorHAnsi"/>
                      <w:color w:val="000000" w:themeColor="text1"/>
                    </w:rPr>
                    <w:t>Energie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60717" w:rsidRPr="00260717" w:rsidRDefault="00260717" w:rsidP="00260717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260717">
                    <w:rPr>
                      <w:rFonts w:asciiTheme="minorHAnsi" w:hAnsiTheme="minorHAnsi" w:cstheme="minorHAnsi"/>
                      <w:color w:val="000000" w:themeColor="text1"/>
                    </w:rPr>
                    <w:t>1394 kJ /333 kcal</w:t>
                  </w:r>
                </w:p>
              </w:tc>
            </w:tr>
            <w:tr w:rsidR="00260717" w:rsidRPr="00260717" w:rsidTr="0026071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60717" w:rsidRPr="00260717" w:rsidRDefault="00260717" w:rsidP="00260717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260717">
                    <w:rPr>
                      <w:rFonts w:asciiTheme="minorHAnsi" w:hAnsiTheme="minorHAnsi" w:cstheme="minorHAnsi"/>
                      <w:color w:val="000000" w:themeColor="text1"/>
                    </w:rPr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60717" w:rsidRPr="00260717" w:rsidRDefault="00260717" w:rsidP="00260717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260717">
                    <w:rPr>
                      <w:rFonts w:asciiTheme="minorHAnsi" w:hAnsiTheme="minorHAnsi" w:cstheme="minorHAnsi"/>
                      <w:color w:val="000000" w:themeColor="text1"/>
                    </w:rPr>
                    <w:t>3,3 g</w:t>
                  </w:r>
                </w:p>
              </w:tc>
            </w:tr>
            <w:tr w:rsidR="00260717" w:rsidRPr="00260717" w:rsidTr="0026071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60717" w:rsidRPr="00260717" w:rsidRDefault="00260717" w:rsidP="00260717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260717">
                    <w:rPr>
                      <w:rFonts w:asciiTheme="minorHAnsi" w:hAnsiTheme="minorHAnsi" w:cstheme="minorHAnsi"/>
                      <w:color w:val="000000" w:themeColor="text1"/>
                    </w:rPr>
                    <w:t>- davon gesättigte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60717" w:rsidRPr="00260717" w:rsidRDefault="00260717" w:rsidP="00260717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260717">
                    <w:rPr>
                      <w:rFonts w:asciiTheme="minorHAnsi" w:hAnsiTheme="minorHAnsi" w:cstheme="minorHAnsi"/>
                      <w:color w:val="000000" w:themeColor="text1"/>
                    </w:rPr>
                    <w:t>0,8 g</w:t>
                  </w:r>
                </w:p>
              </w:tc>
            </w:tr>
            <w:tr w:rsidR="00260717" w:rsidRPr="00260717" w:rsidTr="0026071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60717" w:rsidRPr="00260717" w:rsidRDefault="00260717" w:rsidP="00260717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260717">
                    <w:rPr>
                      <w:rFonts w:asciiTheme="minorHAnsi" w:hAnsiTheme="minorHAnsi" w:cstheme="minorHAnsi"/>
                      <w:color w:val="000000" w:themeColor="text1"/>
                    </w:rPr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60717" w:rsidRPr="00260717" w:rsidRDefault="00260717" w:rsidP="00260717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260717">
                    <w:rPr>
                      <w:rFonts w:asciiTheme="minorHAnsi" w:hAnsiTheme="minorHAnsi" w:cstheme="minorHAnsi"/>
                      <w:color w:val="000000" w:themeColor="text1"/>
                    </w:rPr>
                    <w:t>37 g</w:t>
                  </w:r>
                </w:p>
              </w:tc>
            </w:tr>
            <w:tr w:rsidR="00260717" w:rsidRPr="00260717" w:rsidTr="0026071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60717" w:rsidRPr="00260717" w:rsidRDefault="00260717" w:rsidP="00260717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260717">
                    <w:rPr>
                      <w:rFonts w:asciiTheme="minorHAnsi" w:hAnsiTheme="minorHAnsi" w:cstheme="minorHAnsi"/>
                      <w:color w:val="000000" w:themeColor="text1"/>
                    </w:rPr>
                    <w:t>- davon Zucker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60717" w:rsidRPr="00260717" w:rsidRDefault="00260717" w:rsidP="00260717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260717">
                    <w:rPr>
                      <w:rFonts w:asciiTheme="minorHAnsi" w:hAnsiTheme="minorHAnsi" w:cstheme="minorHAnsi"/>
                      <w:color w:val="000000" w:themeColor="text1"/>
                    </w:rPr>
                    <w:t>3,1 g</w:t>
                  </w:r>
                </w:p>
              </w:tc>
            </w:tr>
            <w:tr w:rsidR="00260717" w:rsidRPr="00260717" w:rsidTr="0026071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60717" w:rsidRPr="00260717" w:rsidRDefault="00260717" w:rsidP="00260717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260717">
                    <w:rPr>
                      <w:rFonts w:asciiTheme="minorHAnsi" w:hAnsiTheme="minorHAnsi" w:cstheme="minorHAnsi"/>
                      <w:color w:val="000000" w:themeColor="text1"/>
                    </w:rPr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60717" w:rsidRPr="00260717" w:rsidRDefault="00260717" w:rsidP="00260717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260717">
                    <w:rPr>
                      <w:rFonts w:asciiTheme="minorHAnsi" w:hAnsiTheme="minorHAnsi" w:cstheme="minorHAnsi"/>
                      <w:color w:val="000000" w:themeColor="text1"/>
                    </w:rPr>
                    <w:t>22 g</w:t>
                  </w:r>
                </w:p>
              </w:tc>
            </w:tr>
            <w:tr w:rsidR="00260717" w:rsidRPr="00260717" w:rsidTr="0026071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60717" w:rsidRPr="00260717" w:rsidRDefault="00260717" w:rsidP="00260717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260717">
                    <w:rPr>
                      <w:rFonts w:asciiTheme="minorHAnsi" w:hAnsiTheme="minorHAnsi" w:cstheme="minorHAnsi"/>
                      <w:color w:val="000000" w:themeColor="text1"/>
                    </w:rPr>
                    <w:t>Salz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60717" w:rsidRPr="00260717" w:rsidRDefault="00260717" w:rsidP="00260717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260717">
                    <w:rPr>
                      <w:rFonts w:asciiTheme="minorHAnsi" w:hAnsiTheme="minorHAnsi" w:cstheme="minorHAnsi"/>
                      <w:color w:val="000000" w:themeColor="text1"/>
                    </w:rPr>
                    <w:t>0,01 g</w:t>
                  </w:r>
                </w:p>
              </w:tc>
            </w:tr>
          </w:tbl>
          <w:p w:rsidR="0055175C" w:rsidRPr="00260717" w:rsidRDefault="0055175C" w:rsidP="0026071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318D7" w:rsidRPr="00260717" w:rsidRDefault="000318D7" w:rsidP="0026071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C23DB" w:rsidRPr="00260717" w:rsidRDefault="009C23DB" w:rsidP="00260717">
            <w:pPr>
              <w:pStyle w:val="Standard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de-DE"/>
              </w:rPr>
            </w:pPr>
          </w:p>
        </w:tc>
      </w:tr>
      <w:tr w:rsidR="00260717" w:rsidRPr="0026071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260717" w:rsidRDefault="009C23DB" w:rsidP="00260717">
            <w:pPr>
              <w:spacing w:after="0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22C00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0717"/>
    <w:rsid w:val="00261230"/>
    <w:rsid w:val="0028422F"/>
    <w:rsid w:val="003F3C85"/>
    <w:rsid w:val="00440F23"/>
    <w:rsid w:val="004B3D1C"/>
    <w:rsid w:val="00523133"/>
    <w:rsid w:val="0055175C"/>
    <w:rsid w:val="006110EB"/>
    <w:rsid w:val="006678D0"/>
    <w:rsid w:val="006A6742"/>
    <w:rsid w:val="006C40C3"/>
    <w:rsid w:val="00712593"/>
    <w:rsid w:val="00734A4C"/>
    <w:rsid w:val="00896F23"/>
    <w:rsid w:val="009335FF"/>
    <w:rsid w:val="009A24DE"/>
    <w:rsid w:val="009C23DB"/>
    <w:rsid w:val="009D087C"/>
    <w:rsid w:val="00A85D46"/>
    <w:rsid w:val="00B83E79"/>
    <w:rsid w:val="00BF4108"/>
    <w:rsid w:val="00C2795A"/>
    <w:rsid w:val="00C54B46"/>
    <w:rsid w:val="00CE59CF"/>
    <w:rsid w:val="00CF625B"/>
    <w:rsid w:val="00D26DC6"/>
    <w:rsid w:val="00DC31CE"/>
    <w:rsid w:val="00DF0D38"/>
    <w:rsid w:val="00E12D92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64C7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1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3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72109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1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0837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77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4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5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2020-01-20T16:34:00Z</dcterms:created>
  <dcterms:modified xsi:type="dcterms:W3CDTF">2020-01-20T16:34:00Z</dcterms:modified>
</cp:coreProperties>
</file>