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E47E05"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E47E05" w:rsidRDefault="009C23DB" w:rsidP="00E47E05">
            <w:pPr>
              <w:spacing w:after="0"/>
              <w:rPr>
                <w:rFonts w:asciiTheme="minorHAnsi" w:eastAsia="Times New Roman" w:hAnsiTheme="minorHAnsi" w:cstheme="minorHAnsi"/>
                <w:color w:val="000000"/>
                <w:lang w:eastAsia="de-DE"/>
              </w:rPr>
            </w:pPr>
          </w:p>
        </w:tc>
      </w:tr>
      <w:tr w:rsidR="009C23DB" w:rsidRPr="00E47E05"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E47E05" w:rsidRPr="00E47E05" w:rsidRDefault="009C23DB" w:rsidP="00E47E05">
            <w:pPr>
              <w:rPr>
                <w:rFonts w:asciiTheme="minorHAnsi" w:hAnsiTheme="minorHAnsi" w:cstheme="minorHAnsi"/>
                <w:b/>
                <w:bCs/>
              </w:rPr>
            </w:pPr>
            <w:r w:rsidRPr="00E47E05">
              <w:rPr>
                <w:rFonts w:asciiTheme="minorHAnsi" w:hAnsiTheme="minorHAnsi" w:cstheme="minorHAnsi"/>
                <w:b/>
                <w:i/>
              </w:rPr>
              <w:t>PZN:</w:t>
            </w:r>
            <w:r w:rsidRPr="00E47E05">
              <w:rPr>
                <w:rFonts w:asciiTheme="minorHAnsi" w:hAnsiTheme="minorHAnsi" w:cstheme="minorHAnsi"/>
                <w:b/>
                <w:i/>
              </w:rPr>
              <w:br/>
            </w:r>
            <w:r w:rsidR="00E47E05" w:rsidRPr="00E47E05">
              <w:rPr>
                <w:rFonts w:asciiTheme="minorHAnsi" w:hAnsiTheme="minorHAnsi" w:cstheme="minorHAnsi"/>
                <w:b/>
                <w:bCs/>
              </w:rPr>
              <w:t>15735345</w:t>
            </w:r>
          </w:p>
          <w:p w:rsidR="009C23DB" w:rsidRPr="00E47E05" w:rsidRDefault="009C23DB" w:rsidP="00E47E05">
            <w:pPr>
              <w:rPr>
                <w:rFonts w:asciiTheme="minorHAnsi" w:hAnsiTheme="minorHAnsi" w:cstheme="minorHAnsi"/>
                <w:b/>
                <w:i/>
              </w:rPr>
            </w:pPr>
            <w:proofErr w:type="spellStart"/>
            <w:r w:rsidRPr="00E47E05">
              <w:rPr>
                <w:rFonts w:asciiTheme="minorHAnsi" w:hAnsiTheme="minorHAnsi" w:cstheme="minorHAnsi"/>
                <w:b/>
                <w:i/>
              </w:rPr>
              <w:t>USP’s</w:t>
            </w:r>
            <w:proofErr w:type="spellEnd"/>
            <w:r w:rsidRPr="00E47E05">
              <w:rPr>
                <w:rFonts w:asciiTheme="minorHAnsi" w:hAnsiTheme="minorHAnsi" w:cstheme="minorHAnsi"/>
                <w:b/>
                <w:i/>
              </w:rPr>
              <w:t>:</w:t>
            </w:r>
          </w:p>
          <w:p w:rsidR="00E47E05" w:rsidRPr="00E47E05" w:rsidRDefault="009C23DB" w:rsidP="00E47E05">
            <w:pPr>
              <w:rPr>
                <w:rFonts w:asciiTheme="minorHAnsi" w:hAnsiTheme="minorHAnsi" w:cstheme="minorHAnsi"/>
                <w:b/>
              </w:rPr>
            </w:pPr>
            <w:r w:rsidRPr="00E47E05">
              <w:rPr>
                <w:rFonts w:asciiTheme="minorHAnsi" w:hAnsiTheme="minorHAnsi" w:cstheme="minorHAnsi"/>
                <w:b/>
              </w:rPr>
              <w:t xml:space="preserve">- </w:t>
            </w:r>
            <w:r w:rsidR="00E47E05" w:rsidRPr="00E47E05">
              <w:rPr>
                <w:rFonts w:asciiTheme="minorHAnsi" w:hAnsiTheme="minorHAnsi" w:cstheme="minorHAnsi"/>
                <w:b/>
              </w:rPr>
              <w:t>Nahrungsergänzungsmittel mit Mineralstoffen und Meereskorallenfossilien.</w:t>
            </w:r>
            <w:r w:rsidR="00E47E05" w:rsidRPr="00E47E05">
              <w:rPr>
                <w:rFonts w:asciiTheme="minorHAnsi" w:hAnsiTheme="minorHAnsi" w:cstheme="minorHAnsi"/>
                <w:b/>
              </w:rPr>
              <w:br/>
              <w:t>Zink trä</w:t>
            </w:r>
            <w:bookmarkStart w:id="0" w:name="_GoBack"/>
            <w:bookmarkEnd w:id="0"/>
            <w:r w:rsidR="00E47E05" w:rsidRPr="00E47E05">
              <w:rPr>
                <w:rFonts w:asciiTheme="minorHAnsi" w:hAnsiTheme="minorHAnsi" w:cstheme="minorHAnsi"/>
                <w:b/>
              </w:rPr>
              <w:t>gt zu einem normalen Säure-Basen-Stoffwechsel bei, mit Calcium und Magnesium, enthält 2,2 % Korallenkalzium.</w:t>
            </w:r>
          </w:p>
          <w:p w:rsidR="00E47E05" w:rsidRPr="00E47E05" w:rsidRDefault="009C23DB" w:rsidP="00E47E05">
            <w:pPr>
              <w:rPr>
                <w:rFonts w:asciiTheme="minorHAnsi" w:hAnsiTheme="minorHAnsi" w:cstheme="minorHAnsi"/>
              </w:rPr>
            </w:pPr>
            <w:r w:rsidRPr="00E47E05">
              <w:rPr>
                <w:rFonts w:asciiTheme="minorHAnsi" w:hAnsiTheme="minorHAnsi" w:cstheme="minorHAnsi"/>
                <w:b/>
              </w:rPr>
              <w:t>&lt;h2&gt;</w:t>
            </w:r>
            <w:r w:rsidR="00E47E05" w:rsidRPr="00E47E05">
              <w:rPr>
                <w:rFonts w:asciiTheme="minorHAnsi" w:hAnsiTheme="minorHAnsi" w:cstheme="minorHAnsi"/>
                <w:b/>
              </w:rPr>
              <w:t xml:space="preserve"> </w:t>
            </w:r>
            <w:r w:rsidR="00E47E05" w:rsidRPr="00E47E05">
              <w:rPr>
                <w:rFonts w:asciiTheme="minorHAnsi" w:hAnsiTheme="minorHAnsi" w:cstheme="minorHAnsi"/>
                <w:b/>
                <w:bCs/>
              </w:rPr>
              <w:t>Basen Kapseln</w:t>
            </w:r>
            <w:r w:rsidR="00546F43" w:rsidRPr="00E47E05">
              <w:rPr>
                <w:rFonts w:asciiTheme="minorHAnsi" w:hAnsiTheme="minorHAnsi" w:cstheme="minorHAnsi"/>
                <w:b/>
                <w:bCs/>
              </w:rPr>
              <w:t xml:space="preserve"> </w:t>
            </w:r>
            <w:r w:rsidR="00FB2599" w:rsidRPr="00E47E05">
              <w:rPr>
                <w:rFonts w:asciiTheme="minorHAnsi" w:hAnsiTheme="minorHAnsi" w:cstheme="minorHAnsi"/>
                <w:b/>
              </w:rPr>
              <w:t>von Raab Vitalfood</w:t>
            </w:r>
            <w:r w:rsidRPr="00E47E05">
              <w:rPr>
                <w:rFonts w:asciiTheme="minorHAnsi" w:hAnsiTheme="minorHAnsi" w:cstheme="minorHAnsi"/>
                <w:b/>
              </w:rPr>
              <w:t xml:space="preserve"> &lt;/h2&gt;</w:t>
            </w:r>
            <w:r w:rsidRPr="00E47E05">
              <w:rPr>
                <w:rFonts w:asciiTheme="minorHAnsi" w:hAnsiTheme="minorHAnsi" w:cstheme="minorHAnsi"/>
                <w:b/>
              </w:rPr>
              <w:br/>
            </w:r>
            <w:r w:rsidR="00E47E05" w:rsidRPr="00E47E05">
              <w:rPr>
                <w:rFonts w:asciiTheme="minorHAnsi" w:hAnsiTheme="minorHAnsi" w:cstheme="minorHAnsi"/>
              </w:rPr>
              <w:t xml:space="preserve">Raab Basenkapseln sind eine sorgfältig entwickelte Kombination aus basischen Mineralstoffen, wie Calcium und Magnesium, Korallenkalzium aus der Sango Koralle sowie dem Spurenelement Zink. Zink trägt zu einem normalen Säure-Basenstoffwechsel bei, während Calcium </w:t>
            </w:r>
            <w:proofErr w:type="spellStart"/>
            <w:r w:rsidR="00E47E05" w:rsidRPr="00E47E05">
              <w:rPr>
                <w:rFonts w:asciiTheme="minorHAnsi" w:hAnsiTheme="minorHAnsi" w:cstheme="minorHAnsi"/>
              </w:rPr>
              <w:t>für</w:t>
            </w:r>
            <w:proofErr w:type="spellEnd"/>
            <w:r w:rsidR="00E47E05" w:rsidRPr="00E47E05">
              <w:rPr>
                <w:rFonts w:asciiTheme="minorHAnsi" w:hAnsiTheme="minorHAnsi" w:cstheme="minorHAnsi"/>
              </w:rPr>
              <w:t> die Erhaltung normaler Knochen und Zähne benötigt wird und zu einer normalen Funktion von Verdauungsenzymen beiträgt. Der Mineralstoff Magnesium trägt außerdem bei zu</w:t>
            </w:r>
            <w:r w:rsidR="00E47E05" w:rsidRPr="00E47E05">
              <w:rPr>
                <w:rFonts w:asciiTheme="minorHAnsi" w:hAnsiTheme="minorHAnsi" w:cstheme="minorHAnsi"/>
              </w:rPr>
              <w:br/>
              <w:t>– einer normalen Muskelfunktion</w:t>
            </w:r>
            <w:r w:rsidR="00E47E05" w:rsidRPr="00E47E05">
              <w:rPr>
                <w:rFonts w:asciiTheme="minorHAnsi" w:hAnsiTheme="minorHAnsi" w:cstheme="minorHAnsi"/>
              </w:rPr>
              <w:br/>
              <w:t>– einer normalen Funktion des Nervensystems</w:t>
            </w:r>
            <w:r w:rsidR="00E47E05" w:rsidRPr="00E47E05">
              <w:rPr>
                <w:rFonts w:asciiTheme="minorHAnsi" w:hAnsiTheme="minorHAnsi" w:cstheme="minorHAnsi"/>
              </w:rPr>
              <w:br/>
              <w:t>– einer normalen psychischen Funktion</w:t>
            </w:r>
            <w:r w:rsidR="00E47E05" w:rsidRPr="00E47E05">
              <w:rPr>
                <w:rFonts w:asciiTheme="minorHAnsi" w:hAnsiTheme="minorHAnsi" w:cstheme="minorHAnsi"/>
              </w:rPr>
              <w:br/>
              <w:t>– einem normalen Energiestoffwechsel</w:t>
            </w:r>
            <w:r w:rsidR="00E47E05" w:rsidRPr="00E47E05">
              <w:rPr>
                <w:rFonts w:asciiTheme="minorHAnsi" w:hAnsiTheme="minorHAnsi" w:cstheme="minorHAnsi"/>
              </w:rPr>
              <w:br/>
              <w:t xml:space="preserve">– Verringerung von </w:t>
            </w:r>
            <w:r w:rsidR="00E47E05" w:rsidRPr="00E47E05">
              <w:rPr>
                <w:rFonts w:asciiTheme="minorHAnsi" w:hAnsiTheme="minorHAnsi" w:cstheme="minorHAnsi"/>
              </w:rPr>
              <w:t>Müdigkeit</w:t>
            </w:r>
            <w:r w:rsidR="00E47E05" w:rsidRPr="00E47E05">
              <w:rPr>
                <w:rFonts w:asciiTheme="minorHAnsi" w:hAnsiTheme="minorHAnsi" w:cstheme="minorHAnsi"/>
              </w:rPr>
              <w:t xml:space="preserve"> und </w:t>
            </w:r>
            <w:r w:rsidR="00E47E05" w:rsidRPr="00E47E05">
              <w:rPr>
                <w:rFonts w:asciiTheme="minorHAnsi" w:hAnsiTheme="minorHAnsi" w:cstheme="minorHAnsi"/>
              </w:rPr>
              <w:t>Ermüdung</w:t>
            </w:r>
            <w:r w:rsidR="00E47E05" w:rsidRPr="00E47E05">
              <w:rPr>
                <w:rFonts w:asciiTheme="minorHAnsi" w:hAnsiTheme="minorHAnsi" w:cstheme="minorHAnsi"/>
              </w:rPr>
              <w:br/>
              <w:t>– Elektrolytgleichgewicht</w:t>
            </w:r>
          </w:p>
          <w:p w:rsidR="00E47E05" w:rsidRPr="00E47E05" w:rsidRDefault="00E47E05" w:rsidP="00E47E05">
            <w:pPr>
              <w:rPr>
                <w:rFonts w:asciiTheme="minorHAnsi" w:hAnsiTheme="minorHAnsi" w:cstheme="minorHAnsi"/>
              </w:rPr>
            </w:pPr>
            <w:r w:rsidRPr="00E47E05">
              <w:rPr>
                <w:rFonts w:asciiTheme="minorHAnsi" w:hAnsiTheme="minorHAnsi" w:cstheme="minorHAnsi"/>
              </w:rPr>
              <w:t xml:space="preserve">Raab Basenkapseln wurden zusammen mit Dr. </w:t>
            </w:r>
            <w:proofErr w:type="spellStart"/>
            <w:r w:rsidRPr="00E47E05">
              <w:rPr>
                <w:rFonts w:asciiTheme="minorHAnsi" w:hAnsiTheme="minorHAnsi" w:cstheme="minorHAnsi"/>
              </w:rPr>
              <w:t>rer</w:t>
            </w:r>
            <w:proofErr w:type="spellEnd"/>
            <w:r w:rsidRPr="00E47E05">
              <w:rPr>
                <w:rFonts w:asciiTheme="minorHAnsi" w:hAnsiTheme="minorHAnsi" w:cstheme="minorHAnsi"/>
              </w:rPr>
              <w:t xml:space="preserve">. nat. Thomas </w:t>
            </w:r>
            <w:proofErr w:type="spellStart"/>
            <w:r w:rsidRPr="00E47E05">
              <w:rPr>
                <w:rFonts w:asciiTheme="minorHAnsi" w:hAnsiTheme="minorHAnsi" w:cstheme="minorHAnsi"/>
              </w:rPr>
              <w:t>Jahrmann</w:t>
            </w:r>
            <w:proofErr w:type="spellEnd"/>
            <w:r w:rsidRPr="00E47E05">
              <w:rPr>
                <w:rFonts w:asciiTheme="minorHAnsi" w:hAnsiTheme="minorHAnsi" w:cstheme="minorHAnsi"/>
              </w:rPr>
              <w:t xml:space="preserve"> entwickelt (www.praxis-jahrmann.de).</w:t>
            </w:r>
          </w:p>
          <w:p w:rsidR="00FB2599" w:rsidRPr="00E47E05" w:rsidRDefault="00FB2599" w:rsidP="00E47E05">
            <w:pPr>
              <w:rPr>
                <w:rFonts w:asciiTheme="minorHAnsi" w:hAnsiTheme="minorHAnsi" w:cstheme="minorHAnsi"/>
                <w:b/>
              </w:rPr>
            </w:pPr>
            <w:r w:rsidRPr="00E47E05">
              <w:rPr>
                <w:rFonts w:asciiTheme="minorHAnsi" w:hAnsiTheme="minorHAnsi" w:cstheme="minorHAnsi"/>
                <w:b/>
              </w:rPr>
              <w:t>&lt;h3&gt;</w:t>
            </w:r>
            <w:r w:rsidRPr="00E47E05">
              <w:rPr>
                <w:rFonts w:asciiTheme="minorHAnsi" w:hAnsiTheme="minorHAnsi" w:cstheme="minorHAnsi"/>
              </w:rPr>
              <w:t xml:space="preserve"> </w:t>
            </w:r>
            <w:r w:rsidRPr="00E47E05">
              <w:rPr>
                <w:rFonts w:asciiTheme="minorHAnsi" w:hAnsiTheme="minorHAnsi" w:cstheme="minorHAnsi"/>
                <w:b/>
              </w:rPr>
              <w:t>Raab Vitalfood – Nahrungsergänzung in Bioqualität seit 1989 &lt;/h3&gt;</w:t>
            </w:r>
            <w:r w:rsidR="00546F43" w:rsidRPr="00E47E05">
              <w:rPr>
                <w:rFonts w:asciiTheme="minorHAnsi" w:hAnsiTheme="minorHAnsi" w:cstheme="minorHAnsi"/>
                <w:b/>
              </w:rPr>
              <w:br/>
            </w:r>
            <w:r w:rsidR="00546F43" w:rsidRPr="00E47E05">
              <w:rPr>
                <w:rFonts w:asciiTheme="minorHAnsi" w:hAnsiTheme="minorHAnsi" w:cstheme="minorHAnsi"/>
              </w:rPr>
              <w:t>I</w:t>
            </w:r>
            <w:r w:rsidRPr="00E47E05">
              <w:rPr>
                <w:rFonts w:asciiTheme="minorHAnsi" w:hAnsiTheme="minorHAnsi" w:cstheme="minorHAnsi"/>
              </w:rPr>
              <w:t>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5B6EE3" w:rsidRPr="00E47E05" w:rsidRDefault="009C23DB" w:rsidP="00E47E05">
            <w:pPr>
              <w:rPr>
                <w:rFonts w:asciiTheme="minorHAnsi" w:hAnsiTheme="minorHAnsi" w:cstheme="minorHAnsi"/>
              </w:rPr>
            </w:pPr>
            <w:r w:rsidRPr="00E47E05">
              <w:rPr>
                <w:rFonts w:asciiTheme="minorHAnsi" w:hAnsiTheme="minorHAnsi" w:cstheme="minorHAnsi"/>
                <w:b/>
              </w:rPr>
              <w:t>&lt;h</w:t>
            </w:r>
            <w:r w:rsidR="00FB2599" w:rsidRPr="00E47E05">
              <w:rPr>
                <w:rFonts w:asciiTheme="minorHAnsi" w:hAnsiTheme="minorHAnsi" w:cstheme="minorHAnsi"/>
                <w:b/>
              </w:rPr>
              <w:t>4</w:t>
            </w:r>
            <w:r w:rsidRPr="00E47E05">
              <w:rPr>
                <w:rFonts w:asciiTheme="minorHAnsi" w:hAnsiTheme="minorHAnsi" w:cstheme="minorHAnsi"/>
                <w:b/>
              </w:rPr>
              <w:t>&gt;</w:t>
            </w:r>
            <w:r w:rsidRPr="00E47E05">
              <w:rPr>
                <w:rFonts w:asciiTheme="minorHAnsi" w:hAnsiTheme="minorHAnsi" w:cstheme="minorHAnsi"/>
              </w:rPr>
              <w:t xml:space="preserve"> </w:t>
            </w:r>
            <w:r w:rsidRPr="00E47E05">
              <w:rPr>
                <w:rFonts w:asciiTheme="minorHAnsi" w:hAnsiTheme="minorHAnsi" w:cstheme="minorHAnsi"/>
                <w:b/>
              </w:rPr>
              <w:t>Produktmerkmale &amp; Hinweise &lt;/h</w:t>
            </w:r>
            <w:r w:rsidR="00FB2599" w:rsidRPr="00E47E05">
              <w:rPr>
                <w:rFonts w:asciiTheme="minorHAnsi" w:hAnsiTheme="minorHAnsi" w:cstheme="minorHAnsi"/>
                <w:b/>
              </w:rPr>
              <w:t>4</w:t>
            </w:r>
            <w:r w:rsidRPr="00E47E05">
              <w:rPr>
                <w:rFonts w:asciiTheme="minorHAnsi" w:hAnsiTheme="minorHAnsi" w:cstheme="minorHAnsi"/>
                <w:b/>
              </w:rPr>
              <w:t>&gt;</w:t>
            </w:r>
            <w:r w:rsidR="00244900" w:rsidRPr="00E47E05">
              <w:rPr>
                <w:rFonts w:asciiTheme="minorHAnsi" w:hAnsiTheme="minorHAnsi" w:cstheme="minorHAnsi"/>
                <w:b/>
              </w:rPr>
              <w:br/>
            </w:r>
            <w:r w:rsidR="00244900" w:rsidRPr="00E47E05">
              <w:rPr>
                <w:rFonts w:asciiTheme="minorHAnsi" w:eastAsia="Times New Roman" w:hAnsiTheme="minorHAnsi" w:cstheme="minorHAnsi"/>
                <w:color w:val="000000"/>
              </w:rPr>
              <w:t>&lt;l</w:t>
            </w:r>
            <w:r w:rsidR="00BF4108" w:rsidRPr="00E47E05">
              <w:rPr>
                <w:rFonts w:asciiTheme="minorHAnsi" w:eastAsia="Times New Roman" w:hAnsiTheme="minorHAnsi" w:cstheme="minorHAnsi"/>
                <w:color w:val="000000"/>
                <w:lang w:eastAsia="de-DE"/>
              </w:rPr>
              <w:t xml:space="preserve">i&gt; </w:t>
            </w:r>
            <w:r w:rsidR="00BF4108" w:rsidRPr="00E47E05">
              <w:rPr>
                <w:rFonts w:asciiTheme="minorHAnsi" w:hAnsiTheme="minorHAnsi" w:cstheme="minorHAnsi"/>
              </w:rPr>
              <w:t xml:space="preserve">Gluten- und </w:t>
            </w:r>
            <w:proofErr w:type="spellStart"/>
            <w:r w:rsidR="00BF4108" w:rsidRPr="00E47E05">
              <w:rPr>
                <w:rFonts w:asciiTheme="minorHAnsi" w:hAnsiTheme="minorHAnsi" w:cstheme="minorHAnsi"/>
              </w:rPr>
              <w:t>laktosefre</w:t>
            </w:r>
            <w:r w:rsidR="00244900" w:rsidRPr="00E47E05">
              <w:rPr>
                <w:rFonts w:asciiTheme="minorHAnsi" w:hAnsiTheme="minorHAnsi" w:cstheme="minorHAnsi"/>
              </w:rPr>
              <w:t>i</w:t>
            </w:r>
            <w:proofErr w:type="spellEnd"/>
            <w:r w:rsidR="00546F43" w:rsidRPr="00E47E05">
              <w:rPr>
                <w:rFonts w:asciiTheme="minorHAnsi" w:hAnsiTheme="minorHAnsi" w:cstheme="minorHAnsi"/>
              </w:rPr>
              <w:br/>
            </w:r>
            <w:r w:rsidR="0028422F" w:rsidRPr="00E47E05">
              <w:rPr>
                <w:rFonts w:asciiTheme="minorHAnsi" w:eastAsia="Times New Roman" w:hAnsiTheme="minorHAnsi" w:cstheme="minorHAnsi"/>
                <w:color w:val="000000"/>
                <w:lang w:eastAsia="de-DE"/>
              </w:rPr>
              <w:t>&lt;</w:t>
            </w:r>
            <w:proofErr w:type="spellStart"/>
            <w:r w:rsidR="0028422F" w:rsidRPr="00E47E05">
              <w:rPr>
                <w:rFonts w:asciiTheme="minorHAnsi" w:eastAsia="Times New Roman" w:hAnsiTheme="minorHAnsi" w:cstheme="minorHAnsi"/>
                <w:color w:val="000000"/>
                <w:lang w:eastAsia="de-DE"/>
              </w:rPr>
              <w:t>br</w:t>
            </w:r>
            <w:proofErr w:type="spellEnd"/>
            <w:r w:rsidR="0028422F" w:rsidRPr="00E47E05">
              <w:rPr>
                <w:rFonts w:asciiTheme="minorHAnsi" w:eastAsia="Times New Roman" w:hAnsiTheme="minorHAnsi" w:cstheme="minorHAnsi"/>
                <w:color w:val="000000"/>
                <w:lang w:eastAsia="de-DE"/>
              </w:rPr>
              <w:t>&gt;&lt;</w:t>
            </w:r>
            <w:proofErr w:type="spellStart"/>
            <w:r w:rsidR="0028422F" w:rsidRPr="00E47E05">
              <w:rPr>
                <w:rFonts w:asciiTheme="minorHAnsi" w:eastAsia="Times New Roman" w:hAnsiTheme="minorHAnsi" w:cstheme="minorHAnsi"/>
                <w:color w:val="000000"/>
                <w:lang w:eastAsia="de-DE"/>
              </w:rPr>
              <w:t>br</w:t>
            </w:r>
            <w:proofErr w:type="spellEnd"/>
            <w:r w:rsidR="0028422F" w:rsidRPr="00E47E05">
              <w:rPr>
                <w:rFonts w:asciiTheme="minorHAnsi" w:eastAsia="Times New Roman" w:hAnsiTheme="minorHAnsi" w:cstheme="minorHAnsi"/>
                <w:color w:val="000000"/>
                <w:lang w:eastAsia="de-DE"/>
              </w:rPr>
              <w:t>&gt;</w:t>
            </w:r>
            <w:r w:rsidR="00546F43" w:rsidRPr="00E47E05">
              <w:rPr>
                <w:rFonts w:asciiTheme="minorHAnsi" w:eastAsia="Times New Roman" w:hAnsiTheme="minorHAnsi" w:cstheme="minorHAnsi"/>
                <w:color w:val="000000"/>
                <w:lang w:eastAsia="de-DE"/>
              </w:rPr>
              <w:br/>
            </w:r>
            <w:r w:rsidR="00E47E05" w:rsidRPr="00E47E05">
              <w:rPr>
                <w:rFonts w:asciiTheme="minorHAnsi" w:hAnsiTheme="minorHAnsi" w:cstheme="minorHAnsi"/>
              </w:rPr>
              <w:t xml:space="preserve">Die angegebene empfohlene Tagesverzehrmenge darf nicht </w:t>
            </w:r>
            <w:r w:rsidR="00E47E05" w:rsidRPr="00E47E05">
              <w:rPr>
                <w:rFonts w:asciiTheme="minorHAnsi" w:hAnsiTheme="minorHAnsi" w:cstheme="minorHAnsi"/>
              </w:rPr>
              <w:t>überschritten</w:t>
            </w:r>
            <w:r w:rsidR="00E47E05" w:rsidRPr="00E47E05">
              <w:rPr>
                <w:rFonts w:asciiTheme="minorHAnsi" w:hAnsiTheme="minorHAnsi" w:cstheme="minorHAnsi"/>
              </w:rPr>
              <w:t xml:space="preserve"> werden. Nahrungsergänzungsmittel sind kein Ersatz </w:t>
            </w:r>
            <w:r w:rsidR="00E47E05" w:rsidRPr="00E47E05">
              <w:rPr>
                <w:rFonts w:asciiTheme="minorHAnsi" w:hAnsiTheme="minorHAnsi" w:cstheme="minorHAnsi"/>
              </w:rPr>
              <w:t>für</w:t>
            </w:r>
            <w:r w:rsidR="00E47E05" w:rsidRPr="00E47E05">
              <w:rPr>
                <w:rFonts w:asciiTheme="minorHAnsi" w:hAnsiTheme="minorHAnsi" w:cstheme="minorHAnsi"/>
              </w:rPr>
              <w:t xml:space="preserve"> eine abwechslungsreiche und ausgewogene Ernährung. Nicht </w:t>
            </w:r>
            <w:r w:rsidR="00E47E05" w:rsidRPr="00E47E05">
              <w:rPr>
                <w:rFonts w:asciiTheme="minorHAnsi" w:hAnsiTheme="minorHAnsi" w:cstheme="minorHAnsi"/>
              </w:rPr>
              <w:t>für</w:t>
            </w:r>
            <w:r w:rsidR="00E47E05" w:rsidRPr="00E47E05">
              <w:rPr>
                <w:rFonts w:asciiTheme="minorHAnsi" w:hAnsiTheme="minorHAnsi" w:cstheme="minorHAnsi"/>
              </w:rPr>
              <w:t xml:space="preserve"> Kinder und Jugendliche unter 18 Jahren geeignet. Außerhalb der Reichweite von kleinen Kindern aufbewahren. Eine abwechslungsreiche, ausgewogene Ernährung und eine gesunde Lebensweise sind von großer Bedeutung. Vor Licht und Wärme schützen, trocken und gut verschlossen lagern.</w:t>
            </w:r>
          </w:p>
          <w:p w:rsidR="00E47E05" w:rsidRPr="00E47E05" w:rsidRDefault="00440F23" w:rsidP="00E47E05">
            <w:pPr>
              <w:rPr>
                <w:rFonts w:asciiTheme="minorHAnsi" w:hAnsiTheme="minorHAnsi" w:cstheme="minorHAnsi"/>
              </w:rPr>
            </w:pPr>
            <w:r w:rsidRPr="00E47E05">
              <w:rPr>
                <w:rFonts w:asciiTheme="minorHAnsi" w:hAnsiTheme="minorHAnsi" w:cstheme="minorHAnsi"/>
                <w:b/>
              </w:rPr>
              <w:t>&lt;h</w:t>
            </w:r>
            <w:r w:rsidR="00FB2599" w:rsidRPr="00E47E05">
              <w:rPr>
                <w:rFonts w:asciiTheme="minorHAnsi" w:hAnsiTheme="minorHAnsi" w:cstheme="minorHAnsi"/>
                <w:b/>
              </w:rPr>
              <w:t>5</w:t>
            </w:r>
            <w:r w:rsidRPr="00E47E05">
              <w:rPr>
                <w:rFonts w:asciiTheme="minorHAnsi" w:hAnsiTheme="minorHAnsi" w:cstheme="minorHAnsi"/>
                <w:b/>
              </w:rPr>
              <w:t>&gt;</w:t>
            </w:r>
            <w:r w:rsidRPr="00E47E05">
              <w:rPr>
                <w:rFonts w:asciiTheme="minorHAnsi" w:hAnsiTheme="minorHAnsi" w:cstheme="minorHAnsi"/>
              </w:rPr>
              <w:t xml:space="preserve"> </w:t>
            </w:r>
            <w:r w:rsidRPr="00E47E05">
              <w:rPr>
                <w:rFonts w:asciiTheme="minorHAnsi" w:hAnsiTheme="minorHAnsi" w:cstheme="minorHAnsi"/>
                <w:b/>
              </w:rPr>
              <w:t>Netto-Füllmenge &lt;/h</w:t>
            </w:r>
            <w:r w:rsidR="00FB2599" w:rsidRPr="00E47E05">
              <w:rPr>
                <w:rFonts w:asciiTheme="minorHAnsi" w:hAnsiTheme="minorHAnsi" w:cstheme="minorHAnsi"/>
                <w:b/>
              </w:rPr>
              <w:t>5</w:t>
            </w:r>
            <w:r w:rsidRPr="00E47E05">
              <w:rPr>
                <w:rFonts w:asciiTheme="minorHAnsi" w:hAnsiTheme="minorHAnsi" w:cstheme="minorHAnsi"/>
                <w:b/>
              </w:rPr>
              <w:t>&gt;</w:t>
            </w:r>
            <w:r w:rsidR="00244900" w:rsidRPr="00E47E05">
              <w:rPr>
                <w:rFonts w:asciiTheme="minorHAnsi" w:hAnsiTheme="minorHAnsi" w:cstheme="minorHAnsi"/>
                <w:b/>
              </w:rPr>
              <w:br/>
            </w:r>
            <w:r w:rsidR="00E47E05" w:rsidRPr="00E47E05">
              <w:rPr>
                <w:rFonts w:asciiTheme="minorHAnsi" w:hAnsiTheme="minorHAnsi" w:cstheme="minorHAnsi"/>
              </w:rPr>
              <w:t>Inhalt = 80 Kapseln</w:t>
            </w:r>
            <w:r w:rsidR="00E47E05" w:rsidRPr="00E47E05">
              <w:rPr>
                <w:rFonts w:asciiTheme="minorHAnsi" w:hAnsiTheme="minorHAnsi" w:cstheme="minorHAnsi"/>
              </w:rPr>
              <w:br/>
            </w:r>
            <w:r w:rsidR="00E47E05" w:rsidRPr="00E47E05">
              <w:rPr>
                <w:rFonts w:asciiTheme="minorHAnsi" w:hAnsiTheme="minorHAnsi" w:cstheme="minorHAnsi"/>
              </w:rPr>
              <w:t>Diese Verpackung enthält 26 Portionen.</w:t>
            </w:r>
          </w:p>
          <w:p w:rsidR="00E47E05" w:rsidRPr="00E47E05" w:rsidRDefault="00440F23" w:rsidP="00E47E05">
            <w:pPr>
              <w:spacing w:after="0"/>
              <w:rPr>
                <w:rFonts w:asciiTheme="minorHAnsi" w:hAnsiTheme="minorHAnsi" w:cstheme="minorHAnsi"/>
                <w:color w:val="000000" w:themeColor="text1"/>
                <w:lang w:eastAsia="de-DE"/>
              </w:rPr>
            </w:pPr>
            <w:r w:rsidRPr="00E47E05">
              <w:rPr>
                <w:rFonts w:asciiTheme="minorHAnsi" w:hAnsiTheme="minorHAnsi" w:cstheme="minorHAnsi"/>
                <w:b/>
                <w:color w:val="000000" w:themeColor="text1"/>
              </w:rPr>
              <w:t>&lt;h</w:t>
            </w:r>
            <w:r w:rsidR="00FB2599" w:rsidRPr="00E47E05">
              <w:rPr>
                <w:rFonts w:asciiTheme="minorHAnsi" w:hAnsiTheme="minorHAnsi" w:cstheme="minorHAnsi"/>
                <w:b/>
                <w:color w:val="000000" w:themeColor="text1"/>
              </w:rPr>
              <w:t>6</w:t>
            </w:r>
            <w:r w:rsidRPr="00E47E05">
              <w:rPr>
                <w:rFonts w:asciiTheme="minorHAnsi" w:hAnsiTheme="minorHAnsi" w:cstheme="minorHAnsi"/>
                <w:b/>
                <w:color w:val="000000" w:themeColor="text1"/>
              </w:rPr>
              <w:t>&gt;</w:t>
            </w:r>
            <w:r w:rsidRPr="00E47E05">
              <w:rPr>
                <w:rFonts w:asciiTheme="minorHAnsi" w:hAnsiTheme="minorHAnsi" w:cstheme="minorHAnsi"/>
                <w:color w:val="000000" w:themeColor="text1"/>
              </w:rPr>
              <w:t xml:space="preserve"> </w:t>
            </w:r>
            <w:r w:rsidRPr="00E47E05">
              <w:rPr>
                <w:rFonts w:asciiTheme="minorHAnsi" w:hAnsiTheme="minorHAnsi" w:cstheme="minorHAnsi"/>
                <w:b/>
                <w:color w:val="000000" w:themeColor="text1"/>
              </w:rPr>
              <w:t>Zutaten &lt;/h</w:t>
            </w:r>
            <w:r w:rsidR="00FB2599" w:rsidRPr="00E47E05">
              <w:rPr>
                <w:rFonts w:asciiTheme="minorHAnsi" w:hAnsiTheme="minorHAnsi" w:cstheme="minorHAnsi"/>
                <w:b/>
                <w:color w:val="000000" w:themeColor="text1"/>
              </w:rPr>
              <w:t>6</w:t>
            </w:r>
            <w:r w:rsidRPr="00E47E05">
              <w:rPr>
                <w:rFonts w:asciiTheme="minorHAnsi" w:hAnsiTheme="minorHAnsi" w:cstheme="minorHAnsi"/>
                <w:b/>
                <w:color w:val="000000" w:themeColor="text1"/>
              </w:rPr>
              <w:t>&gt;</w:t>
            </w:r>
            <w:r w:rsidR="00244900" w:rsidRPr="00E47E05">
              <w:rPr>
                <w:rFonts w:asciiTheme="minorHAnsi" w:hAnsiTheme="minorHAnsi" w:cstheme="minorHAnsi"/>
                <w:b/>
                <w:color w:val="000000" w:themeColor="text1"/>
              </w:rPr>
              <w:br/>
            </w:r>
            <w:r w:rsidR="00E47E05" w:rsidRPr="00E47E05">
              <w:rPr>
                <w:rFonts w:asciiTheme="minorHAnsi" w:hAnsiTheme="minorHAnsi" w:cstheme="minorHAnsi"/>
                <w:color w:val="000000" w:themeColor="text1"/>
              </w:rPr>
              <w:t>Magnesiumcitrat, Calciumcarbonat, Kaliumcitrat, </w:t>
            </w:r>
            <w:proofErr w:type="spellStart"/>
            <w:r w:rsidR="00E47E05" w:rsidRPr="00E47E05">
              <w:rPr>
                <w:rFonts w:asciiTheme="minorHAnsi" w:hAnsiTheme="minorHAnsi" w:cstheme="minorHAnsi"/>
                <w:color w:val="000000" w:themeColor="text1"/>
              </w:rPr>
              <w:t>Kaliumbicarbonat</w:t>
            </w:r>
            <w:proofErr w:type="spellEnd"/>
            <w:r w:rsidR="00E47E05" w:rsidRPr="00E47E05">
              <w:rPr>
                <w:rFonts w:asciiTheme="minorHAnsi" w:hAnsiTheme="minorHAnsi" w:cstheme="minorHAnsi"/>
                <w:color w:val="000000" w:themeColor="text1"/>
              </w:rPr>
              <w:t xml:space="preserve">, </w:t>
            </w:r>
            <w:proofErr w:type="spellStart"/>
            <w:r w:rsidR="00E47E05" w:rsidRPr="00E47E05">
              <w:rPr>
                <w:rFonts w:asciiTheme="minorHAnsi" w:hAnsiTheme="minorHAnsi" w:cstheme="minorHAnsi"/>
                <w:color w:val="000000" w:themeColor="text1"/>
              </w:rPr>
              <w:t>Natriumbicarbonat</w:t>
            </w:r>
            <w:proofErr w:type="spellEnd"/>
            <w:r w:rsidR="00E47E05" w:rsidRPr="00E47E05">
              <w:rPr>
                <w:rFonts w:asciiTheme="minorHAnsi" w:hAnsiTheme="minorHAnsi" w:cstheme="minorHAnsi"/>
                <w:color w:val="000000" w:themeColor="text1"/>
              </w:rPr>
              <w:t xml:space="preserve">, Überzugsmittel: </w:t>
            </w:r>
            <w:proofErr w:type="spellStart"/>
            <w:r w:rsidR="00E47E05" w:rsidRPr="00E47E05">
              <w:rPr>
                <w:rFonts w:asciiTheme="minorHAnsi" w:hAnsiTheme="minorHAnsi" w:cstheme="minorHAnsi"/>
                <w:color w:val="000000" w:themeColor="text1"/>
              </w:rPr>
              <w:t>Hydroxypropylmethylcellulose</w:t>
            </w:r>
            <w:proofErr w:type="spellEnd"/>
            <w:r w:rsidR="00E47E05" w:rsidRPr="00E47E05">
              <w:rPr>
                <w:rFonts w:asciiTheme="minorHAnsi" w:hAnsiTheme="minorHAnsi" w:cstheme="minorHAnsi"/>
                <w:color w:val="000000" w:themeColor="text1"/>
              </w:rPr>
              <w:t>, 2,2 % Meereskorallenfossilien, </w:t>
            </w:r>
            <w:proofErr w:type="spellStart"/>
            <w:r w:rsidR="00E47E05" w:rsidRPr="00E47E05">
              <w:rPr>
                <w:rFonts w:asciiTheme="minorHAnsi" w:hAnsiTheme="minorHAnsi" w:cstheme="minorHAnsi"/>
                <w:color w:val="000000" w:themeColor="text1"/>
              </w:rPr>
              <w:t>Zinkgluconat</w:t>
            </w:r>
            <w:proofErr w:type="spellEnd"/>
            <w:r w:rsidR="00E47E05" w:rsidRPr="00E47E05">
              <w:rPr>
                <w:rFonts w:asciiTheme="minorHAnsi" w:hAnsiTheme="minorHAnsi" w:cstheme="minorHAnsi"/>
                <w:color w:val="000000" w:themeColor="text1"/>
              </w:rPr>
              <w:t>.</w:t>
            </w:r>
          </w:p>
          <w:p w:rsidR="00E47E05" w:rsidRPr="00E47E05" w:rsidRDefault="00440F23" w:rsidP="00E47E05">
            <w:pPr>
              <w:rPr>
                <w:rFonts w:asciiTheme="minorHAnsi" w:hAnsiTheme="minorHAnsi" w:cstheme="minorHAnsi"/>
                <w:bCs/>
              </w:rPr>
            </w:pPr>
            <w:r w:rsidRPr="00E47E05">
              <w:rPr>
                <w:rFonts w:asciiTheme="minorHAnsi" w:hAnsiTheme="minorHAnsi" w:cstheme="minorHAnsi"/>
                <w:b/>
              </w:rPr>
              <w:lastRenderedPageBreak/>
              <w:t>&lt;h</w:t>
            </w:r>
            <w:r w:rsidR="00FB2599" w:rsidRPr="00E47E05">
              <w:rPr>
                <w:rFonts w:asciiTheme="minorHAnsi" w:hAnsiTheme="minorHAnsi" w:cstheme="minorHAnsi"/>
                <w:b/>
              </w:rPr>
              <w:t>7</w:t>
            </w:r>
            <w:r w:rsidRPr="00E47E05">
              <w:rPr>
                <w:rFonts w:asciiTheme="minorHAnsi" w:hAnsiTheme="minorHAnsi" w:cstheme="minorHAnsi"/>
                <w:b/>
              </w:rPr>
              <w:t>&gt;</w:t>
            </w:r>
            <w:r w:rsidRPr="00E47E05">
              <w:rPr>
                <w:rFonts w:asciiTheme="minorHAnsi" w:hAnsiTheme="minorHAnsi" w:cstheme="minorHAnsi"/>
              </w:rPr>
              <w:t xml:space="preserve"> </w:t>
            </w:r>
            <w:r w:rsidRPr="00E47E05">
              <w:rPr>
                <w:rFonts w:asciiTheme="minorHAnsi" w:hAnsiTheme="minorHAnsi" w:cstheme="minorHAnsi"/>
                <w:b/>
              </w:rPr>
              <w:t>Verzehrempfehlung &lt;/h</w:t>
            </w:r>
            <w:r w:rsidR="00FB2599" w:rsidRPr="00E47E05">
              <w:rPr>
                <w:rFonts w:asciiTheme="minorHAnsi" w:hAnsiTheme="minorHAnsi" w:cstheme="minorHAnsi"/>
                <w:b/>
              </w:rPr>
              <w:t>7</w:t>
            </w:r>
            <w:r w:rsidRPr="00E47E05">
              <w:rPr>
                <w:rFonts w:asciiTheme="minorHAnsi" w:hAnsiTheme="minorHAnsi" w:cstheme="minorHAnsi"/>
                <w:b/>
              </w:rPr>
              <w:t>&gt;</w:t>
            </w:r>
            <w:r w:rsidR="00546F43" w:rsidRPr="00E47E05">
              <w:rPr>
                <w:rFonts w:asciiTheme="minorHAnsi" w:hAnsiTheme="minorHAnsi" w:cstheme="minorHAnsi"/>
                <w:b/>
              </w:rPr>
              <w:br/>
            </w:r>
            <w:proofErr w:type="gramStart"/>
            <w:r w:rsidR="00E47E05" w:rsidRPr="00E47E05">
              <w:rPr>
                <w:rFonts w:asciiTheme="minorHAnsi" w:hAnsiTheme="minorHAnsi" w:cstheme="minorHAnsi"/>
                <w:bCs/>
              </w:rPr>
              <w:t>Täglich</w:t>
            </w:r>
            <w:proofErr w:type="gramEnd"/>
            <w:r w:rsidR="00E47E05" w:rsidRPr="00E47E05">
              <w:rPr>
                <w:rFonts w:asciiTheme="minorHAnsi" w:hAnsiTheme="minorHAnsi" w:cstheme="minorHAnsi"/>
                <w:bCs/>
              </w:rPr>
              <w:t xml:space="preserve"> 3 Kapseln mit etwas </w:t>
            </w:r>
            <w:r w:rsidR="00E47E05" w:rsidRPr="00E47E05">
              <w:rPr>
                <w:rFonts w:asciiTheme="minorHAnsi" w:hAnsiTheme="minorHAnsi" w:cstheme="minorHAnsi"/>
                <w:bCs/>
              </w:rPr>
              <w:t>Flüssigkeit</w:t>
            </w:r>
            <w:r w:rsidR="00E47E05" w:rsidRPr="00E47E05">
              <w:rPr>
                <w:rFonts w:asciiTheme="minorHAnsi" w:hAnsiTheme="minorHAnsi" w:cstheme="minorHAnsi"/>
                <w:bCs/>
              </w:rPr>
              <w:t xml:space="preserve"> einnehmen.</w:t>
            </w:r>
          </w:p>
          <w:p w:rsidR="000318D7" w:rsidRPr="00E47E05" w:rsidRDefault="000318D7" w:rsidP="00E47E05">
            <w:pPr>
              <w:rPr>
                <w:rFonts w:asciiTheme="minorHAnsi" w:hAnsiTheme="minorHAnsi" w:cstheme="minorHAnsi"/>
                <w:b/>
              </w:rPr>
            </w:pPr>
            <w:r w:rsidRPr="00E47E05">
              <w:rPr>
                <w:rFonts w:asciiTheme="minorHAnsi" w:hAnsiTheme="minorHAnsi" w:cstheme="minorHAnsi"/>
                <w:b/>
              </w:rPr>
              <w:t>&lt;h8&gt;</w:t>
            </w:r>
            <w:r w:rsidRPr="00E47E05">
              <w:rPr>
                <w:rFonts w:asciiTheme="minorHAnsi" w:hAnsiTheme="minorHAnsi" w:cstheme="minorHAnsi"/>
              </w:rPr>
              <w:t xml:space="preserve"> </w:t>
            </w:r>
            <w:r w:rsidRPr="00E47E05">
              <w:rPr>
                <w:rFonts w:asciiTheme="minorHAnsi" w:hAnsiTheme="minorHAnsi" w:cstheme="minorHAnsi"/>
                <w:b/>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975"/>
              <w:gridCol w:w="1029"/>
              <w:gridCol w:w="1940"/>
            </w:tblGrid>
            <w:tr w:rsidR="00E47E05" w:rsidRPr="00E47E05" w:rsidTr="00E47E05">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b/>
                      <w:bCs/>
                    </w:rPr>
                  </w:pPr>
                  <w:r w:rsidRPr="00E47E05">
                    <w:rPr>
                      <w:rFonts w:asciiTheme="minorHAnsi" w:hAnsiTheme="minorHAnsi" w:cstheme="minorHAnsi"/>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b/>
                      <w:bCs/>
                    </w:rPr>
                  </w:pPr>
                  <w:r w:rsidRPr="00E47E05">
                    <w:rPr>
                      <w:rFonts w:asciiTheme="minorHAnsi" w:hAnsiTheme="minorHAnsi" w:cstheme="minorHAnsi"/>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b/>
                      <w:bCs/>
                    </w:rPr>
                  </w:pPr>
                  <w:r w:rsidRPr="00E47E05">
                    <w:rPr>
                      <w:rFonts w:asciiTheme="minorHAnsi" w:hAnsiTheme="minorHAnsi" w:cstheme="minorHAnsi"/>
                      <w:b/>
                      <w:bCs/>
                    </w:rPr>
                    <w:t>pro 3 Kapseln * (NRV)</w:t>
                  </w:r>
                </w:p>
              </w:tc>
            </w:tr>
            <w:tr w:rsidR="00E47E05" w:rsidRPr="00E47E05" w:rsidTr="00E47E0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rPr>
                  </w:pPr>
                  <w:r w:rsidRPr="00E47E05">
                    <w:rPr>
                      <w:rFonts w:asciiTheme="minorHAnsi" w:hAnsiTheme="minorHAnsi" w:cstheme="minorHAnsi"/>
                    </w:rPr>
                    <w:t>Calcium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rPr>
                  </w:pPr>
                  <w:r w:rsidRPr="00E47E05">
                    <w:rPr>
                      <w:rFonts w:asciiTheme="minorHAnsi" w:hAnsiTheme="minorHAnsi" w:cstheme="minorHAnsi"/>
                    </w:rPr>
                    <w:t>6444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rPr>
                  </w:pPr>
                  <w:r w:rsidRPr="00E47E05">
                    <w:rPr>
                      <w:rFonts w:asciiTheme="minorHAnsi" w:hAnsiTheme="minorHAnsi" w:cstheme="minorHAnsi"/>
                    </w:rPr>
                    <w:t>170 mg (21 %)</w:t>
                  </w:r>
                </w:p>
              </w:tc>
            </w:tr>
            <w:tr w:rsidR="00E47E05" w:rsidRPr="00E47E05" w:rsidTr="00E47E0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rPr>
                  </w:pPr>
                  <w:r w:rsidRPr="00E47E05">
                    <w:rPr>
                      <w:rFonts w:asciiTheme="minorHAnsi" w:hAnsiTheme="minorHAnsi" w:cstheme="minorHAnsi"/>
                    </w:rPr>
                    <w:t>Magnesium</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rPr>
                  </w:pPr>
                  <w:r w:rsidRPr="00E47E05">
                    <w:rPr>
                      <w:rFonts w:asciiTheme="minorHAnsi" w:hAnsiTheme="minorHAnsi" w:cstheme="minorHAnsi"/>
                    </w:rPr>
                    <w:t>3053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rPr>
                  </w:pPr>
                  <w:r w:rsidRPr="00E47E05">
                    <w:rPr>
                      <w:rFonts w:asciiTheme="minorHAnsi" w:hAnsiTheme="minorHAnsi" w:cstheme="minorHAnsi"/>
                    </w:rPr>
                    <w:t>80,6 mg (21 %)</w:t>
                  </w:r>
                </w:p>
              </w:tc>
            </w:tr>
            <w:tr w:rsidR="00E47E05" w:rsidRPr="00E47E05" w:rsidTr="00E47E0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rPr>
                  </w:pPr>
                  <w:r w:rsidRPr="00E47E05">
                    <w:rPr>
                      <w:rFonts w:asciiTheme="minorHAnsi" w:hAnsiTheme="minorHAnsi" w:cstheme="minorHAnsi"/>
                    </w:rPr>
                    <w:t>Zink</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rPr>
                  </w:pPr>
                  <w:r w:rsidRPr="00E47E05">
                    <w:rPr>
                      <w:rFonts w:asciiTheme="minorHAnsi" w:hAnsiTheme="minorHAnsi" w:cstheme="minorHAnsi"/>
                    </w:rPr>
                    <w:t>74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rPr>
                  </w:pPr>
                  <w:r w:rsidRPr="00E47E05">
                    <w:rPr>
                      <w:rFonts w:asciiTheme="minorHAnsi" w:hAnsiTheme="minorHAnsi" w:cstheme="minorHAnsi"/>
                    </w:rPr>
                    <w:t>2 mg (20 %)</w:t>
                  </w:r>
                </w:p>
              </w:tc>
            </w:tr>
            <w:tr w:rsidR="00E47E05" w:rsidRPr="00E47E05" w:rsidTr="00E47E0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rPr>
                  </w:pPr>
                  <w:r w:rsidRPr="00E47E05">
                    <w:rPr>
                      <w:rFonts w:asciiTheme="minorHAnsi" w:hAnsiTheme="minorHAnsi" w:cstheme="minorHAnsi"/>
                    </w:rPr>
                    <w:t>Meereskorallenfossilien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rPr>
                  </w:pPr>
                  <w:r w:rsidRPr="00E47E05">
                    <w:rPr>
                      <w:rFonts w:asciiTheme="minorHAnsi" w:hAnsiTheme="minorHAnsi" w:cstheme="minorHAnsi"/>
                    </w:rPr>
                    <w:t>2,2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rPr>
                  </w:pPr>
                  <w:r w:rsidRPr="00E47E05">
                    <w:rPr>
                      <w:rFonts w:asciiTheme="minorHAnsi" w:hAnsiTheme="minorHAnsi" w:cstheme="minorHAnsi"/>
                    </w:rPr>
                    <w:t>58 mg</w:t>
                  </w:r>
                </w:p>
              </w:tc>
            </w:tr>
            <w:tr w:rsidR="00E47E05" w:rsidRPr="00E47E05" w:rsidTr="00E47E05">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rPr>
                  </w:pPr>
                  <w:r w:rsidRPr="00E47E05">
                    <w:rPr>
                      <w:rFonts w:asciiTheme="minorHAnsi" w:hAnsiTheme="minorHAnsi" w:cstheme="minorHAnsi"/>
                    </w:rPr>
                    <w:t xml:space="preserve">* empfohlene </w:t>
                  </w:r>
                  <w:proofErr w:type="spellStart"/>
                  <w:r w:rsidRPr="00E47E05">
                    <w:rPr>
                      <w:rFonts w:asciiTheme="minorHAnsi" w:hAnsiTheme="minorHAnsi" w:cstheme="minorHAnsi"/>
                    </w:rPr>
                    <w:t>Tagesverzehrsmenge</w:t>
                  </w:r>
                  <w:proofErr w:type="spellEnd"/>
                  <w:r w:rsidRPr="00E47E05">
                    <w:rPr>
                      <w:rFonts w:asciiTheme="minorHAnsi" w:hAnsiTheme="minorHAnsi" w:cstheme="minorHAnsi"/>
                    </w:rPr>
                    <w:t xml:space="preserve"> / NRV: Prozent der Nährstoffbezugswerte</w:t>
                  </w:r>
                </w:p>
              </w:tc>
              <w:tc>
                <w:tcPr>
                  <w:tcW w:w="0" w:type="auto"/>
                  <w:shd w:val="clear" w:color="auto" w:fill="EEEEEE"/>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rPr>
                  </w:pPr>
                </w:p>
              </w:tc>
              <w:tc>
                <w:tcPr>
                  <w:tcW w:w="0" w:type="auto"/>
                  <w:shd w:val="clear" w:color="auto" w:fill="EEEEEE"/>
                  <w:tcMar>
                    <w:top w:w="206" w:type="dxa"/>
                    <w:left w:w="141" w:type="dxa"/>
                    <w:bottom w:w="206" w:type="dxa"/>
                    <w:right w:w="141" w:type="dxa"/>
                  </w:tcMar>
                  <w:vAlign w:val="center"/>
                  <w:hideMark/>
                </w:tcPr>
                <w:p w:rsidR="00E47E05" w:rsidRPr="00E47E05" w:rsidRDefault="00E47E05" w:rsidP="00E47E05">
                  <w:pPr>
                    <w:framePr w:hSpace="141" w:wrap="around" w:vAnchor="text" w:hAnchor="margin" w:y="-767"/>
                    <w:rPr>
                      <w:rFonts w:asciiTheme="minorHAnsi" w:hAnsiTheme="minorHAnsi" w:cstheme="minorHAnsi"/>
                    </w:rPr>
                  </w:pPr>
                </w:p>
              </w:tc>
            </w:tr>
          </w:tbl>
          <w:p w:rsidR="00E47E05" w:rsidRPr="00E47E05" w:rsidRDefault="00E47E05" w:rsidP="00E47E05">
            <w:pPr>
              <w:rPr>
                <w:rFonts w:asciiTheme="minorHAnsi" w:hAnsiTheme="minorHAnsi" w:cstheme="minorHAnsi"/>
              </w:rPr>
            </w:pPr>
          </w:p>
          <w:p w:rsidR="005B6EE3" w:rsidRPr="00E47E05" w:rsidRDefault="005B6EE3" w:rsidP="00E47E05">
            <w:pPr>
              <w:rPr>
                <w:rFonts w:asciiTheme="minorHAnsi" w:hAnsiTheme="minorHAnsi" w:cstheme="minorHAnsi"/>
              </w:rPr>
            </w:pPr>
          </w:p>
          <w:p w:rsidR="00546F43" w:rsidRPr="00E47E05" w:rsidRDefault="00546F43" w:rsidP="00E47E05">
            <w:pPr>
              <w:rPr>
                <w:rFonts w:asciiTheme="minorHAnsi" w:hAnsiTheme="minorHAnsi" w:cstheme="minorHAnsi"/>
              </w:rPr>
            </w:pPr>
          </w:p>
          <w:p w:rsidR="000318D7" w:rsidRPr="00E47E05" w:rsidRDefault="000318D7" w:rsidP="00E47E05">
            <w:pPr>
              <w:rPr>
                <w:rFonts w:asciiTheme="minorHAnsi" w:hAnsiTheme="minorHAnsi" w:cstheme="minorHAnsi"/>
              </w:rPr>
            </w:pPr>
          </w:p>
          <w:p w:rsidR="009C23DB" w:rsidRPr="00E47E05" w:rsidRDefault="009C23DB" w:rsidP="00E47E05">
            <w:pPr>
              <w:pStyle w:val="StandardWeb"/>
              <w:rPr>
                <w:rFonts w:asciiTheme="minorHAnsi" w:hAnsiTheme="minorHAnsi" w:cstheme="minorHAnsi"/>
                <w:sz w:val="22"/>
                <w:szCs w:val="22"/>
                <w:lang w:eastAsia="de-DE"/>
              </w:rPr>
            </w:pPr>
          </w:p>
        </w:tc>
      </w:tr>
      <w:tr w:rsidR="009C23DB" w:rsidRPr="00E47E05"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E47E05" w:rsidRDefault="009C23DB" w:rsidP="00E47E05">
            <w:pPr>
              <w:spacing w:after="0"/>
              <w:rPr>
                <w:rFonts w:asciiTheme="minorHAnsi" w:eastAsia="Times New Roman" w:hAnsiTheme="minorHAnsi" w:cstheme="minorHAnsi"/>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546F43"/>
    <w:rsid w:val="005B6EE3"/>
    <w:rsid w:val="006110EB"/>
    <w:rsid w:val="006678D0"/>
    <w:rsid w:val="006A6742"/>
    <w:rsid w:val="006C40C3"/>
    <w:rsid w:val="00712593"/>
    <w:rsid w:val="00734A4C"/>
    <w:rsid w:val="00896F23"/>
    <w:rsid w:val="009335FF"/>
    <w:rsid w:val="009A24DE"/>
    <w:rsid w:val="009C23DB"/>
    <w:rsid w:val="00A85D46"/>
    <w:rsid w:val="00BF4108"/>
    <w:rsid w:val="00C2795A"/>
    <w:rsid w:val="00C54B46"/>
    <w:rsid w:val="00CE59CF"/>
    <w:rsid w:val="00CF625B"/>
    <w:rsid w:val="00D26DC6"/>
    <w:rsid w:val="00DC31CE"/>
    <w:rsid w:val="00DF0D38"/>
    <w:rsid w:val="00E47E05"/>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281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555">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627450">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502328">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38769807">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7007452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5780075">
      <w:bodyDiv w:val="1"/>
      <w:marLeft w:val="0"/>
      <w:marRight w:val="0"/>
      <w:marTop w:val="0"/>
      <w:marBottom w:val="0"/>
      <w:divBdr>
        <w:top w:val="none" w:sz="0" w:space="0" w:color="auto"/>
        <w:left w:val="none" w:sz="0" w:space="0" w:color="auto"/>
        <w:bottom w:val="none" w:sz="0" w:space="0" w:color="auto"/>
        <w:right w:val="none" w:sz="0" w:space="0" w:color="auto"/>
      </w:divBdr>
    </w:div>
    <w:div w:id="199174554">
      <w:bodyDiv w:val="1"/>
      <w:marLeft w:val="0"/>
      <w:marRight w:val="0"/>
      <w:marTop w:val="0"/>
      <w:marBottom w:val="0"/>
      <w:divBdr>
        <w:top w:val="none" w:sz="0" w:space="0" w:color="auto"/>
        <w:left w:val="none" w:sz="0" w:space="0" w:color="auto"/>
        <w:bottom w:val="none" w:sz="0" w:space="0" w:color="auto"/>
        <w:right w:val="none" w:sz="0" w:space="0" w:color="auto"/>
      </w:divBdr>
    </w:div>
    <w:div w:id="200366567">
      <w:bodyDiv w:val="1"/>
      <w:marLeft w:val="0"/>
      <w:marRight w:val="0"/>
      <w:marTop w:val="0"/>
      <w:marBottom w:val="0"/>
      <w:divBdr>
        <w:top w:val="none" w:sz="0" w:space="0" w:color="auto"/>
        <w:left w:val="none" w:sz="0" w:space="0" w:color="auto"/>
        <w:bottom w:val="none" w:sz="0" w:space="0" w:color="auto"/>
        <w:right w:val="none" w:sz="0" w:space="0" w:color="auto"/>
      </w:divBdr>
    </w:div>
    <w:div w:id="22074910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822700">
      <w:bodyDiv w:val="1"/>
      <w:marLeft w:val="0"/>
      <w:marRight w:val="0"/>
      <w:marTop w:val="0"/>
      <w:marBottom w:val="0"/>
      <w:divBdr>
        <w:top w:val="none" w:sz="0" w:space="0" w:color="auto"/>
        <w:left w:val="none" w:sz="0" w:space="0" w:color="auto"/>
        <w:bottom w:val="none" w:sz="0" w:space="0" w:color="auto"/>
        <w:right w:val="none" w:sz="0" w:space="0" w:color="auto"/>
      </w:divBdr>
    </w:div>
    <w:div w:id="238445963">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88389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413812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2919873">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915970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0976531">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6291013">
      <w:bodyDiv w:val="1"/>
      <w:marLeft w:val="0"/>
      <w:marRight w:val="0"/>
      <w:marTop w:val="0"/>
      <w:marBottom w:val="0"/>
      <w:divBdr>
        <w:top w:val="none" w:sz="0" w:space="0" w:color="auto"/>
        <w:left w:val="none" w:sz="0" w:space="0" w:color="auto"/>
        <w:bottom w:val="none" w:sz="0" w:space="0" w:color="auto"/>
        <w:right w:val="none" w:sz="0" w:space="0" w:color="auto"/>
      </w:divBdr>
      <w:divsChild>
        <w:div w:id="793255673">
          <w:marLeft w:val="0"/>
          <w:marRight w:val="0"/>
          <w:marTop w:val="0"/>
          <w:marBottom w:val="0"/>
          <w:divBdr>
            <w:top w:val="none" w:sz="0" w:space="0" w:color="auto"/>
            <w:left w:val="none" w:sz="0" w:space="0" w:color="auto"/>
            <w:bottom w:val="none" w:sz="0" w:space="0" w:color="auto"/>
            <w:right w:val="none" w:sz="0" w:space="0" w:color="auto"/>
          </w:divBdr>
        </w:div>
        <w:div w:id="991980646">
          <w:marLeft w:val="0"/>
          <w:marRight w:val="0"/>
          <w:marTop w:val="600"/>
          <w:marBottom w:val="0"/>
          <w:divBdr>
            <w:top w:val="none" w:sz="0" w:space="0" w:color="auto"/>
            <w:left w:val="none" w:sz="0" w:space="0" w:color="auto"/>
            <w:bottom w:val="none" w:sz="0" w:space="0" w:color="auto"/>
            <w:right w:val="none" w:sz="0" w:space="0" w:color="auto"/>
          </w:divBdr>
        </w:div>
      </w:divsChild>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2810733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224488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904221">
      <w:bodyDiv w:val="1"/>
      <w:marLeft w:val="0"/>
      <w:marRight w:val="0"/>
      <w:marTop w:val="0"/>
      <w:marBottom w:val="0"/>
      <w:divBdr>
        <w:top w:val="none" w:sz="0" w:space="0" w:color="auto"/>
        <w:left w:val="none" w:sz="0" w:space="0" w:color="auto"/>
        <w:bottom w:val="none" w:sz="0" w:space="0" w:color="auto"/>
        <w:right w:val="none" w:sz="0" w:space="0" w:color="auto"/>
      </w:divBdr>
    </w:div>
    <w:div w:id="707800016">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6999724">
      <w:bodyDiv w:val="1"/>
      <w:marLeft w:val="0"/>
      <w:marRight w:val="0"/>
      <w:marTop w:val="0"/>
      <w:marBottom w:val="0"/>
      <w:divBdr>
        <w:top w:val="none" w:sz="0" w:space="0" w:color="auto"/>
        <w:left w:val="none" w:sz="0" w:space="0" w:color="auto"/>
        <w:bottom w:val="none" w:sz="0" w:space="0" w:color="auto"/>
        <w:right w:val="none" w:sz="0" w:space="0" w:color="auto"/>
      </w:divBdr>
    </w:div>
    <w:div w:id="773667488">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381343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733227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262682">
      <w:bodyDiv w:val="1"/>
      <w:marLeft w:val="0"/>
      <w:marRight w:val="0"/>
      <w:marTop w:val="0"/>
      <w:marBottom w:val="0"/>
      <w:divBdr>
        <w:top w:val="none" w:sz="0" w:space="0" w:color="auto"/>
        <w:left w:val="none" w:sz="0" w:space="0" w:color="auto"/>
        <w:bottom w:val="none" w:sz="0" w:space="0" w:color="auto"/>
        <w:right w:val="none" w:sz="0" w:space="0" w:color="auto"/>
      </w:divBdr>
      <w:divsChild>
        <w:div w:id="629480348">
          <w:marLeft w:val="0"/>
          <w:marRight w:val="0"/>
          <w:marTop w:val="0"/>
          <w:marBottom w:val="0"/>
          <w:divBdr>
            <w:top w:val="none" w:sz="0" w:space="0" w:color="auto"/>
            <w:left w:val="none" w:sz="0" w:space="0" w:color="auto"/>
            <w:bottom w:val="none" w:sz="0" w:space="0" w:color="auto"/>
            <w:right w:val="none" w:sz="0" w:space="0" w:color="auto"/>
          </w:divBdr>
        </w:div>
      </w:divsChild>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7007037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1581451">
      <w:bodyDiv w:val="1"/>
      <w:marLeft w:val="0"/>
      <w:marRight w:val="0"/>
      <w:marTop w:val="0"/>
      <w:marBottom w:val="0"/>
      <w:divBdr>
        <w:top w:val="none" w:sz="0" w:space="0" w:color="auto"/>
        <w:left w:val="none" w:sz="0" w:space="0" w:color="auto"/>
        <w:bottom w:val="none" w:sz="0" w:space="0" w:color="auto"/>
        <w:right w:val="none" w:sz="0" w:space="0" w:color="auto"/>
      </w:divBdr>
    </w:div>
    <w:div w:id="896209979">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94120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1052965">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97231">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0950536">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81051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2699652">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78078834">
      <w:bodyDiv w:val="1"/>
      <w:marLeft w:val="0"/>
      <w:marRight w:val="0"/>
      <w:marTop w:val="0"/>
      <w:marBottom w:val="0"/>
      <w:divBdr>
        <w:top w:val="none" w:sz="0" w:space="0" w:color="auto"/>
        <w:left w:val="none" w:sz="0" w:space="0" w:color="auto"/>
        <w:bottom w:val="none" w:sz="0" w:space="0" w:color="auto"/>
        <w:right w:val="none" w:sz="0" w:space="0" w:color="auto"/>
      </w:divBdr>
    </w:div>
    <w:div w:id="119796277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3394828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5963212">
      <w:bodyDiv w:val="1"/>
      <w:marLeft w:val="0"/>
      <w:marRight w:val="0"/>
      <w:marTop w:val="0"/>
      <w:marBottom w:val="0"/>
      <w:divBdr>
        <w:top w:val="none" w:sz="0" w:space="0" w:color="auto"/>
        <w:left w:val="none" w:sz="0" w:space="0" w:color="auto"/>
        <w:bottom w:val="none" w:sz="0" w:space="0" w:color="auto"/>
        <w:right w:val="none" w:sz="0" w:space="0" w:color="auto"/>
      </w:divBdr>
    </w:div>
    <w:div w:id="141034992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4156866">
      <w:bodyDiv w:val="1"/>
      <w:marLeft w:val="0"/>
      <w:marRight w:val="0"/>
      <w:marTop w:val="0"/>
      <w:marBottom w:val="0"/>
      <w:divBdr>
        <w:top w:val="none" w:sz="0" w:space="0" w:color="auto"/>
        <w:left w:val="none" w:sz="0" w:space="0" w:color="auto"/>
        <w:bottom w:val="none" w:sz="0" w:space="0" w:color="auto"/>
        <w:right w:val="none" w:sz="0" w:space="0" w:color="auto"/>
      </w:divBdr>
    </w:div>
    <w:div w:id="147902945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079201">
      <w:bodyDiv w:val="1"/>
      <w:marLeft w:val="0"/>
      <w:marRight w:val="0"/>
      <w:marTop w:val="0"/>
      <w:marBottom w:val="0"/>
      <w:divBdr>
        <w:top w:val="none" w:sz="0" w:space="0" w:color="auto"/>
        <w:left w:val="none" w:sz="0" w:space="0" w:color="auto"/>
        <w:bottom w:val="none" w:sz="0" w:space="0" w:color="auto"/>
        <w:right w:val="none" w:sz="0" w:space="0" w:color="auto"/>
      </w:divBdr>
      <w:divsChild>
        <w:div w:id="1530338404">
          <w:marLeft w:val="0"/>
          <w:marRight w:val="0"/>
          <w:marTop w:val="0"/>
          <w:marBottom w:val="0"/>
          <w:divBdr>
            <w:top w:val="none" w:sz="0" w:space="0" w:color="auto"/>
            <w:left w:val="none" w:sz="0" w:space="0" w:color="auto"/>
            <w:bottom w:val="none" w:sz="0" w:space="0" w:color="auto"/>
            <w:right w:val="none" w:sz="0" w:space="0" w:color="auto"/>
          </w:divBdr>
        </w:div>
        <w:div w:id="1069109406">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0156026">
      <w:bodyDiv w:val="1"/>
      <w:marLeft w:val="0"/>
      <w:marRight w:val="0"/>
      <w:marTop w:val="0"/>
      <w:marBottom w:val="0"/>
      <w:divBdr>
        <w:top w:val="none" w:sz="0" w:space="0" w:color="auto"/>
        <w:left w:val="none" w:sz="0" w:space="0" w:color="auto"/>
        <w:bottom w:val="none" w:sz="0" w:space="0" w:color="auto"/>
        <w:right w:val="none" w:sz="0" w:space="0" w:color="auto"/>
      </w:divBdr>
      <w:divsChild>
        <w:div w:id="905261388">
          <w:marLeft w:val="0"/>
          <w:marRight w:val="0"/>
          <w:marTop w:val="0"/>
          <w:marBottom w:val="0"/>
          <w:divBdr>
            <w:top w:val="none" w:sz="0" w:space="0" w:color="auto"/>
            <w:left w:val="none" w:sz="0" w:space="0" w:color="auto"/>
            <w:bottom w:val="none" w:sz="0" w:space="0" w:color="auto"/>
            <w:right w:val="none" w:sz="0" w:space="0" w:color="auto"/>
          </w:divBdr>
        </w:div>
        <w:div w:id="1102408737">
          <w:marLeft w:val="0"/>
          <w:marRight w:val="0"/>
          <w:marTop w:val="600"/>
          <w:marBottom w:val="0"/>
          <w:divBdr>
            <w:top w:val="none" w:sz="0" w:space="0" w:color="auto"/>
            <w:left w:val="none" w:sz="0" w:space="0" w:color="auto"/>
            <w:bottom w:val="none" w:sz="0" w:space="0" w:color="auto"/>
            <w:right w:val="none" w:sz="0" w:space="0" w:color="auto"/>
          </w:divBdr>
        </w:div>
      </w:divsChild>
    </w:div>
    <w:div w:id="173790120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711508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533677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5032">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2859117">
      <w:bodyDiv w:val="1"/>
      <w:marLeft w:val="0"/>
      <w:marRight w:val="0"/>
      <w:marTop w:val="0"/>
      <w:marBottom w:val="0"/>
      <w:divBdr>
        <w:top w:val="none" w:sz="0" w:space="0" w:color="auto"/>
        <w:left w:val="none" w:sz="0" w:space="0" w:color="auto"/>
        <w:bottom w:val="none" w:sz="0" w:space="0" w:color="auto"/>
        <w:right w:val="none" w:sz="0" w:space="0" w:color="auto"/>
      </w:divBdr>
    </w:div>
    <w:div w:id="2012678092">
      <w:bodyDiv w:val="1"/>
      <w:marLeft w:val="0"/>
      <w:marRight w:val="0"/>
      <w:marTop w:val="0"/>
      <w:marBottom w:val="0"/>
      <w:divBdr>
        <w:top w:val="none" w:sz="0" w:space="0" w:color="auto"/>
        <w:left w:val="none" w:sz="0" w:space="0" w:color="auto"/>
        <w:bottom w:val="none" w:sz="0" w:space="0" w:color="auto"/>
        <w:right w:val="none" w:sz="0" w:space="0" w:color="auto"/>
      </w:divBdr>
      <w:divsChild>
        <w:div w:id="306208694">
          <w:marLeft w:val="0"/>
          <w:marRight w:val="0"/>
          <w:marTop w:val="0"/>
          <w:marBottom w:val="0"/>
          <w:divBdr>
            <w:top w:val="none" w:sz="0" w:space="0" w:color="auto"/>
            <w:left w:val="none" w:sz="0" w:space="0" w:color="auto"/>
            <w:bottom w:val="none" w:sz="0" w:space="0" w:color="auto"/>
            <w:right w:val="none" w:sz="0" w:space="0" w:color="auto"/>
          </w:divBdr>
        </w:div>
      </w:divsChild>
    </w:div>
    <w:div w:id="20266383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4664556">
      <w:bodyDiv w:val="1"/>
      <w:marLeft w:val="0"/>
      <w:marRight w:val="0"/>
      <w:marTop w:val="0"/>
      <w:marBottom w:val="0"/>
      <w:divBdr>
        <w:top w:val="none" w:sz="0" w:space="0" w:color="auto"/>
        <w:left w:val="none" w:sz="0" w:space="0" w:color="auto"/>
        <w:bottom w:val="none" w:sz="0" w:space="0" w:color="auto"/>
        <w:right w:val="none" w:sz="0" w:space="0" w:color="auto"/>
      </w:divBdr>
    </w:div>
    <w:div w:id="211871670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2020-01-20T10:32:00Z</dcterms:created>
  <dcterms:modified xsi:type="dcterms:W3CDTF">2020-01-20T10:32:00Z</dcterms:modified>
</cp:coreProperties>
</file>