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2143F7" w:rsidRPr="002143F7" w:rsidTr="008707D0">
        <w:trPr>
          <w:trHeight w:val="238"/>
        </w:trPr>
        <w:tc>
          <w:tcPr>
            <w:tcW w:w="9083" w:type="dxa"/>
            <w:tcBorders>
              <w:top w:val="nil"/>
              <w:left w:val="nil"/>
              <w:bottom w:val="nil"/>
              <w:right w:val="nil"/>
            </w:tcBorders>
            <w:shd w:val="clear" w:color="000000" w:fill="FFFFFF"/>
            <w:noWrap/>
            <w:vAlign w:val="bottom"/>
            <w:hideMark/>
          </w:tcPr>
          <w:p w:rsidR="009C23DB" w:rsidRPr="002143F7" w:rsidRDefault="009C23DB" w:rsidP="002143F7">
            <w:pPr>
              <w:spacing w:after="0"/>
              <w:rPr>
                <w:rFonts w:asciiTheme="minorHAnsi" w:eastAsia="Times New Roman" w:hAnsiTheme="minorHAnsi" w:cstheme="minorHAnsi"/>
                <w:color w:val="000000" w:themeColor="text1"/>
                <w:lang w:eastAsia="de-DE"/>
              </w:rPr>
            </w:pPr>
          </w:p>
        </w:tc>
      </w:tr>
      <w:tr w:rsidR="002143F7" w:rsidRPr="002143F7" w:rsidTr="008707D0">
        <w:trPr>
          <w:trHeight w:val="238"/>
        </w:trPr>
        <w:tc>
          <w:tcPr>
            <w:tcW w:w="8747" w:type="dxa"/>
            <w:tcBorders>
              <w:top w:val="nil"/>
              <w:left w:val="nil"/>
              <w:bottom w:val="nil"/>
              <w:right w:val="nil"/>
            </w:tcBorders>
            <w:shd w:val="clear" w:color="000000" w:fill="FFFFFF"/>
            <w:noWrap/>
            <w:vAlign w:val="bottom"/>
            <w:hideMark/>
          </w:tcPr>
          <w:p w:rsidR="002143F7" w:rsidRPr="002143F7" w:rsidRDefault="009C23DB" w:rsidP="002143F7">
            <w:pPr>
              <w:rPr>
                <w:rFonts w:asciiTheme="minorHAnsi" w:hAnsiTheme="minorHAnsi" w:cstheme="minorHAnsi"/>
                <w:b/>
                <w:bCs/>
                <w:color w:val="000000" w:themeColor="text1"/>
              </w:rPr>
            </w:pPr>
            <w:r w:rsidRPr="002143F7">
              <w:rPr>
                <w:rFonts w:asciiTheme="minorHAnsi" w:hAnsiTheme="minorHAnsi" w:cstheme="minorHAnsi"/>
                <w:b/>
                <w:i/>
                <w:color w:val="000000" w:themeColor="text1"/>
              </w:rPr>
              <w:t>PZN:</w:t>
            </w:r>
            <w:r w:rsidRPr="002143F7">
              <w:rPr>
                <w:rFonts w:asciiTheme="minorHAnsi" w:hAnsiTheme="minorHAnsi" w:cstheme="minorHAnsi"/>
                <w:b/>
                <w:i/>
                <w:color w:val="000000" w:themeColor="text1"/>
              </w:rPr>
              <w:br/>
            </w:r>
            <w:r w:rsidR="002143F7" w:rsidRPr="002143F7">
              <w:rPr>
                <w:rFonts w:asciiTheme="minorHAnsi" w:hAnsiTheme="minorHAnsi" w:cstheme="minorHAnsi"/>
                <w:b/>
                <w:bCs/>
                <w:color w:val="000000" w:themeColor="text1"/>
              </w:rPr>
              <w:t>16332750</w:t>
            </w:r>
          </w:p>
          <w:p w:rsidR="009C23DB" w:rsidRPr="002143F7" w:rsidRDefault="009C23DB" w:rsidP="002143F7">
            <w:pPr>
              <w:rPr>
                <w:rFonts w:asciiTheme="minorHAnsi" w:hAnsiTheme="minorHAnsi" w:cstheme="minorHAnsi"/>
                <w:b/>
                <w:i/>
                <w:color w:val="000000" w:themeColor="text1"/>
              </w:rPr>
            </w:pPr>
            <w:proofErr w:type="spellStart"/>
            <w:r w:rsidRPr="002143F7">
              <w:rPr>
                <w:rFonts w:asciiTheme="minorHAnsi" w:hAnsiTheme="minorHAnsi" w:cstheme="minorHAnsi"/>
                <w:b/>
                <w:i/>
                <w:color w:val="000000" w:themeColor="text1"/>
              </w:rPr>
              <w:t>USP’s</w:t>
            </w:r>
            <w:proofErr w:type="spellEnd"/>
            <w:r w:rsidRPr="002143F7">
              <w:rPr>
                <w:rFonts w:asciiTheme="minorHAnsi" w:hAnsiTheme="minorHAnsi" w:cstheme="minorHAnsi"/>
                <w:b/>
                <w:i/>
                <w:color w:val="000000" w:themeColor="text1"/>
              </w:rPr>
              <w:t>:</w:t>
            </w:r>
          </w:p>
          <w:p w:rsidR="002143F7" w:rsidRPr="002143F7" w:rsidRDefault="000F47DA" w:rsidP="002143F7">
            <w:pPr>
              <w:pStyle w:val="KeinLeerraum"/>
              <w:spacing w:line="276" w:lineRule="auto"/>
              <w:rPr>
                <w:rFonts w:asciiTheme="minorHAnsi" w:hAnsiTheme="minorHAnsi" w:cstheme="minorHAnsi"/>
                <w:b/>
                <w:bCs/>
                <w:color w:val="000000" w:themeColor="text1"/>
              </w:rPr>
            </w:pPr>
            <w:r w:rsidRPr="002143F7">
              <w:rPr>
                <w:rFonts w:asciiTheme="minorHAnsi" w:hAnsiTheme="minorHAnsi" w:cstheme="minorHAnsi"/>
                <w:b/>
                <w:bCs/>
                <w:color w:val="000000" w:themeColor="text1"/>
              </w:rPr>
              <w:t xml:space="preserve">- </w:t>
            </w:r>
            <w:r w:rsidR="002143F7" w:rsidRPr="002143F7">
              <w:rPr>
                <w:rFonts w:asciiTheme="minorHAnsi" w:hAnsiTheme="minorHAnsi" w:cstheme="minorHAnsi"/>
                <w:b/>
                <w:bCs/>
                <w:color w:val="000000" w:themeColor="text1"/>
              </w:rPr>
              <w:t>Anrührfertiges pflanzliches Proteinpulver mit Sc</w:t>
            </w:r>
            <w:bookmarkStart w:id="0" w:name="_GoBack"/>
            <w:bookmarkEnd w:id="0"/>
            <w:r w:rsidR="002143F7" w:rsidRPr="002143F7">
              <w:rPr>
                <w:rFonts w:asciiTheme="minorHAnsi" w:hAnsiTheme="minorHAnsi" w:cstheme="minorHAnsi"/>
                <w:b/>
                <w:bCs/>
                <w:color w:val="000000" w:themeColor="text1"/>
              </w:rPr>
              <w:t>hokoladengeschmack und Süßungsmittel.</w:t>
            </w:r>
            <w:r w:rsidR="002143F7" w:rsidRPr="002143F7">
              <w:rPr>
                <w:rFonts w:asciiTheme="minorHAnsi" w:hAnsiTheme="minorHAnsi" w:cstheme="minorHAnsi"/>
                <w:b/>
                <w:bCs/>
                <w:color w:val="000000" w:themeColor="text1"/>
              </w:rPr>
              <w:br/>
              <w:t xml:space="preserve">Das Gold Standard 100 % PLANT von Optimum Nutrition ist mit einem kompletten </w:t>
            </w:r>
            <w:proofErr w:type="spellStart"/>
            <w:r w:rsidR="002143F7" w:rsidRPr="002143F7">
              <w:rPr>
                <w:rFonts w:asciiTheme="minorHAnsi" w:hAnsiTheme="minorHAnsi" w:cstheme="minorHAnsi"/>
                <w:b/>
                <w:bCs/>
                <w:color w:val="000000" w:themeColor="text1"/>
              </w:rPr>
              <w:t>Aminosäurenprofil</w:t>
            </w:r>
            <w:proofErr w:type="spellEnd"/>
            <w:r w:rsidR="002143F7" w:rsidRPr="002143F7">
              <w:rPr>
                <w:rFonts w:asciiTheme="minorHAnsi" w:hAnsiTheme="minorHAnsi" w:cstheme="minorHAnsi"/>
                <w:b/>
                <w:bCs/>
                <w:color w:val="000000" w:themeColor="text1"/>
              </w:rPr>
              <w:t xml:space="preserve"> ausgestattet, welches die Muskelregeneration unterstützen soll.</w:t>
            </w:r>
          </w:p>
          <w:p w:rsidR="008A0599" w:rsidRPr="002143F7" w:rsidRDefault="008A0599" w:rsidP="002143F7">
            <w:pPr>
              <w:pStyle w:val="KeinLeerraum"/>
              <w:spacing w:line="276" w:lineRule="auto"/>
              <w:rPr>
                <w:rFonts w:asciiTheme="minorHAnsi" w:hAnsiTheme="minorHAnsi" w:cstheme="minorHAnsi"/>
                <w:b/>
                <w:bCs/>
                <w:color w:val="000000" w:themeColor="text1"/>
              </w:rPr>
            </w:pPr>
          </w:p>
          <w:p w:rsidR="002143F7" w:rsidRPr="002143F7" w:rsidRDefault="009C23DB" w:rsidP="002143F7">
            <w:pPr>
              <w:rPr>
                <w:rFonts w:asciiTheme="minorHAnsi" w:hAnsiTheme="minorHAnsi" w:cstheme="minorHAnsi"/>
                <w:color w:val="000000" w:themeColor="text1"/>
              </w:rPr>
            </w:pPr>
            <w:r w:rsidRPr="002143F7">
              <w:rPr>
                <w:rFonts w:asciiTheme="minorHAnsi" w:hAnsiTheme="minorHAnsi" w:cstheme="minorHAnsi"/>
                <w:b/>
                <w:color w:val="000000" w:themeColor="text1"/>
              </w:rPr>
              <w:t>&lt;h2&gt;</w:t>
            </w:r>
            <w:r w:rsidR="008A0599" w:rsidRPr="002143F7">
              <w:rPr>
                <w:rFonts w:asciiTheme="minorHAnsi" w:hAnsiTheme="minorHAnsi" w:cstheme="minorHAnsi"/>
                <w:b/>
                <w:color w:val="000000" w:themeColor="text1"/>
              </w:rPr>
              <w:t xml:space="preserve"> </w:t>
            </w:r>
            <w:r w:rsidR="008A0599" w:rsidRPr="002143F7">
              <w:rPr>
                <w:rFonts w:asciiTheme="minorHAnsi" w:hAnsiTheme="minorHAnsi" w:cstheme="minorHAnsi"/>
                <w:b/>
                <w:bCs/>
                <w:color w:val="000000" w:themeColor="text1"/>
              </w:rPr>
              <w:t xml:space="preserve">Gold Standard 100 % PLANT </w:t>
            </w:r>
            <w:r w:rsidR="002143F7" w:rsidRPr="002143F7">
              <w:rPr>
                <w:rFonts w:asciiTheme="minorHAnsi" w:hAnsiTheme="minorHAnsi" w:cstheme="minorHAnsi"/>
                <w:b/>
                <w:bCs/>
                <w:color w:val="000000" w:themeColor="text1"/>
              </w:rPr>
              <w:t>Schokolade</w:t>
            </w:r>
            <w:r w:rsidR="008A0599" w:rsidRPr="002143F7">
              <w:rPr>
                <w:rFonts w:asciiTheme="minorHAnsi" w:hAnsiTheme="minorHAnsi" w:cstheme="minorHAnsi"/>
                <w:b/>
                <w:bCs/>
                <w:color w:val="000000" w:themeColor="text1"/>
              </w:rPr>
              <w:t xml:space="preserve"> von</w:t>
            </w:r>
            <w:r w:rsidR="008A0599" w:rsidRPr="002143F7">
              <w:rPr>
                <w:rFonts w:asciiTheme="minorHAnsi" w:eastAsia="Times New Roman" w:hAnsiTheme="minorHAnsi" w:cstheme="minorHAnsi"/>
                <w:color w:val="000000" w:themeColor="text1"/>
                <w:shd w:val="clear" w:color="auto" w:fill="FFFFFF"/>
                <w:lang w:eastAsia="de-DE"/>
              </w:rPr>
              <w:t xml:space="preserve"> </w:t>
            </w:r>
            <w:r w:rsidR="008A0599" w:rsidRPr="002143F7">
              <w:rPr>
                <w:rFonts w:asciiTheme="minorHAnsi" w:hAnsiTheme="minorHAnsi" w:cstheme="minorHAnsi"/>
                <w:b/>
                <w:bCs/>
                <w:color w:val="000000" w:themeColor="text1"/>
              </w:rPr>
              <w:t xml:space="preserve">Optimum Nutrition </w:t>
            </w:r>
            <w:r w:rsidRPr="002143F7">
              <w:rPr>
                <w:rFonts w:asciiTheme="minorHAnsi" w:hAnsiTheme="minorHAnsi" w:cstheme="minorHAnsi"/>
                <w:b/>
                <w:color w:val="000000" w:themeColor="text1"/>
              </w:rPr>
              <w:t>&lt;/h2&gt;</w:t>
            </w:r>
            <w:r w:rsidR="002143F7" w:rsidRPr="002143F7">
              <w:rPr>
                <w:rFonts w:asciiTheme="minorHAnsi" w:hAnsiTheme="minorHAnsi" w:cstheme="minorHAnsi"/>
                <w:b/>
                <w:color w:val="000000" w:themeColor="text1"/>
              </w:rPr>
              <w:br/>
            </w:r>
            <w:r w:rsidR="002143F7" w:rsidRPr="002143F7">
              <w:rPr>
                <w:rFonts w:asciiTheme="minorHAnsi" w:hAnsiTheme="minorHAnsi" w:cstheme="minorHAnsi"/>
                <w:color w:val="000000" w:themeColor="text1"/>
              </w:rPr>
              <w:t>Die vegane Mischung besteht aus Erbsen und Reisprotein. 4 Gramm BCAAs*, 4 Gramm Glutamin sowie 24 Gramm pflanzliches Eiweiß tragen zum Aufbau sowie dem Erhalt der Muskeln bei. Zudem enthält jeder Shake Vitamin C, welches zu einem normalen und energieliefernden Stoffwechsel führen kann und Vitamin B12, welches das Immunsystem unterstützt.</w:t>
            </w:r>
            <w:r w:rsidR="002143F7" w:rsidRPr="002143F7">
              <w:rPr>
                <w:rFonts w:asciiTheme="minorHAnsi" w:hAnsiTheme="minorHAnsi" w:cstheme="minorHAnsi"/>
                <w:color w:val="000000" w:themeColor="text1"/>
              </w:rPr>
              <w:br/>
            </w:r>
            <w:r w:rsidR="002143F7" w:rsidRPr="002143F7">
              <w:rPr>
                <w:rFonts w:asciiTheme="minorHAnsi" w:hAnsiTheme="minorHAnsi" w:cstheme="minorHAnsi"/>
                <w:color w:val="000000" w:themeColor="text1"/>
              </w:rPr>
              <w:t>* „</w:t>
            </w:r>
            <w:proofErr w:type="spellStart"/>
            <w:r w:rsidR="002143F7" w:rsidRPr="002143F7">
              <w:rPr>
                <w:rFonts w:asciiTheme="minorHAnsi" w:hAnsiTheme="minorHAnsi" w:cstheme="minorHAnsi"/>
                <w:color w:val="000000" w:themeColor="text1"/>
              </w:rPr>
              <w:t>branched-chain</w:t>
            </w:r>
            <w:proofErr w:type="spellEnd"/>
            <w:r w:rsidR="002143F7" w:rsidRPr="002143F7">
              <w:rPr>
                <w:rFonts w:asciiTheme="minorHAnsi" w:hAnsiTheme="minorHAnsi" w:cstheme="minorHAnsi"/>
                <w:color w:val="000000" w:themeColor="text1"/>
              </w:rPr>
              <w:t xml:space="preserve"> </w:t>
            </w:r>
            <w:proofErr w:type="spellStart"/>
            <w:r w:rsidR="002143F7" w:rsidRPr="002143F7">
              <w:rPr>
                <w:rFonts w:asciiTheme="minorHAnsi" w:hAnsiTheme="minorHAnsi" w:cstheme="minorHAnsi"/>
                <w:color w:val="000000" w:themeColor="text1"/>
              </w:rPr>
              <w:t>amino</w:t>
            </w:r>
            <w:proofErr w:type="spellEnd"/>
            <w:r w:rsidR="002143F7" w:rsidRPr="002143F7">
              <w:rPr>
                <w:rFonts w:asciiTheme="minorHAnsi" w:hAnsiTheme="minorHAnsi" w:cstheme="minorHAnsi"/>
                <w:color w:val="000000" w:themeColor="text1"/>
              </w:rPr>
              <w:t xml:space="preserve"> </w:t>
            </w:r>
            <w:proofErr w:type="spellStart"/>
            <w:r w:rsidR="002143F7" w:rsidRPr="002143F7">
              <w:rPr>
                <w:rFonts w:asciiTheme="minorHAnsi" w:hAnsiTheme="minorHAnsi" w:cstheme="minorHAnsi"/>
                <w:color w:val="000000" w:themeColor="text1"/>
              </w:rPr>
              <w:t>acids</w:t>
            </w:r>
            <w:proofErr w:type="spellEnd"/>
            <w:r w:rsidR="002143F7" w:rsidRPr="002143F7">
              <w:rPr>
                <w:rFonts w:asciiTheme="minorHAnsi" w:hAnsiTheme="minorHAnsi" w:cstheme="minorHAnsi"/>
                <w:color w:val="000000" w:themeColor="text1"/>
              </w:rPr>
              <w:t xml:space="preserve">“ (deutsch: </w:t>
            </w:r>
            <w:proofErr w:type="spellStart"/>
            <w:r w:rsidR="002143F7" w:rsidRPr="002143F7">
              <w:rPr>
                <w:rFonts w:asciiTheme="minorHAnsi" w:hAnsiTheme="minorHAnsi" w:cstheme="minorHAnsi"/>
                <w:color w:val="000000" w:themeColor="text1"/>
              </w:rPr>
              <w:t>verzweigtkettige</w:t>
            </w:r>
            <w:proofErr w:type="spellEnd"/>
            <w:r w:rsidR="002143F7" w:rsidRPr="002143F7">
              <w:rPr>
                <w:rFonts w:asciiTheme="minorHAnsi" w:hAnsiTheme="minorHAnsi" w:cstheme="minorHAnsi"/>
                <w:color w:val="000000" w:themeColor="text1"/>
              </w:rPr>
              <w:t xml:space="preserve"> Aminosäuren)</w:t>
            </w:r>
          </w:p>
          <w:p w:rsidR="008A0599" w:rsidRPr="002143F7" w:rsidRDefault="009C23DB" w:rsidP="002143F7">
            <w:pPr>
              <w:rPr>
                <w:rFonts w:asciiTheme="minorHAnsi" w:hAnsiTheme="minorHAnsi" w:cstheme="minorHAnsi"/>
                <w:color w:val="000000" w:themeColor="text1"/>
              </w:rPr>
            </w:pPr>
            <w:r w:rsidRPr="002143F7">
              <w:rPr>
                <w:rFonts w:asciiTheme="minorHAnsi" w:hAnsiTheme="minorHAnsi" w:cstheme="minorHAnsi"/>
                <w:b/>
                <w:color w:val="000000" w:themeColor="text1"/>
              </w:rPr>
              <w:t>&lt;h3&gt;</w:t>
            </w:r>
            <w:r w:rsidRPr="002143F7">
              <w:rPr>
                <w:rFonts w:asciiTheme="minorHAnsi" w:hAnsiTheme="minorHAnsi" w:cstheme="minorHAnsi"/>
                <w:color w:val="000000" w:themeColor="text1"/>
              </w:rPr>
              <w:t xml:space="preserve"> </w:t>
            </w:r>
            <w:r w:rsidR="008A0599" w:rsidRPr="002143F7">
              <w:rPr>
                <w:rFonts w:asciiTheme="minorHAnsi" w:hAnsiTheme="minorHAnsi" w:cstheme="minorHAnsi"/>
                <w:b/>
                <w:color w:val="000000" w:themeColor="text1"/>
              </w:rPr>
              <w:t>Optimum Nutrition</w:t>
            </w:r>
            <w:r w:rsidRPr="002143F7">
              <w:rPr>
                <w:rFonts w:asciiTheme="minorHAnsi" w:hAnsiTheme="minorHAnsi" w:cstheme="minorHAnsi"/>
                <w:b/>
                <w:color w:val="000000" w:themeColor="text1"/>
              </w:rPr>
              <w:t xml:space="preserve"> &lt;/h3&gt;</w:t>
            </w:r>
            <w:r w:rsidR="000F47DA" w:rsidRPr="002143F7">
              <w:rPr>
                <w:rFonts w:asciiTheme="minorHAnsi" w:hAnsiTheme="minorHAnsi" w:cstheme="minorHAnsi"/>
                <w:b/>
                <w:color w:val="000000" w:themeColor="text1"/>
              </w:rPr>
              <w:br/>
            </w:r>
            <w:r w:rsidR="008A0599" w:rsidRPr="002143F7">
              <w:rPr>
                <w:rFonts w:asciiTheme="minorHAnsi" w:hAnsiTheme="minorHAnsi" w:cstheme="minorHAnsi"/>
                <w:color w:val="000000" w:themeColor="text1"/>
              </w:rPr>
              <w:t>Vom Läufer bis zum Rugby und Tennisspieler oder Triathleten. Wann immer ein Athlet trainiert oder bei Wettkämpfen antritt, brauchen die Muskeln Vorbereitung und Regeneration, um sie in die beste Form zu bringen. Um weiterhin Bestleistung zu erbringen, muss der Körper in der besten Verfassung sein – für Topathleten ist das die Gold Standard Zone.</w:t>
            </w:r>
            <w:r w:rsidR="008A0599" w:rsidRPr="002143F7">
              <w:rPr>
                <w:rFonts w:asciiTheme="minorHAnsi" w:hAnsiTheme="minorHAnsi" w:cstheme="minorHAnsi"/>
                <w:color w:val="000000" w:themeColor="text1"/>
              </w:rPr>
              <w:br/>
              <w:t>Die Gold Standard Serie hilft Ihnen, den Körper effektiver vorzubereiten, zu konkurrieren und zu regenerieren. So kann man konsequent eine Bestleistung erbringen.</w:t>
            </w:r>
            <w:r w:rsidR="008A0599" w:rsidRPr="002143F7">
              <w:rPr>
                <w:rFonts w:asciiTheme="minorHAnsi" w:hAnsiTheme="minorHAnsi" w:cstheme="minorHAnsi"/>
                <w:color w:val="000000" w:themeColor="text1"/>
              </w:rPr>
              <w:br/>
              <w:t xml:space="preserve">Das Gold Standard 100 % </w:t>
            </w:r>
            <w:proofErr w:type="gramStart"/>
            <w:r w:rsidR="008A0599" w:rsidRPr="002143F7">
              <w:rPr>
                <w:rFonts w:asciiTheme="minorHAnsi" w:hAnsiTheme="minorHAnsi" w:cstheme="minorHAnsi"/>
                <w:color w:val="000000" w:themeColor="text1"/>
              </w:rPr>
              <w:t>Plant</w:t>
            </w:r>
            <w:proofErr w:type="gramEnd"/>
            <w:r w:rsidR="008A0599" w:rsidRPr="002143F7">
              <w:rPr>
                <w:rFonts w:asciiTheme="minorHAnsi" w:hAnsiTheme="minorHAnsi" w:cstheme="minorHAnsi"/>
                <w:color w:val="000000" w:themeColor="text1"/>
              </w:rPr>
              <w:t xml:space="preserve"> von Optimum Nutrition wurde für Personen entwickelt, die Wert auf ein rein pflanzliches Protein legen und nicht den guten Geschmack verlieren möchten.</w:t>
            </w:r>
          </w:p>
          <w:p w:rsidR="002143F7" w:rsidRPr="002143F7" w:rsidRDefault="009C23DB" w:rsidP="002143F7">
            <w:pPr>
              <w:rPr>
                <w:rFonts w:asciiTheme="minorHAnsi" w:hAnsiTheme="minorHAnsi" w:cstheme="minorHAnsi"/>
                <w:color w:val="000000" w:themeColor="text1"/>
              </w:rPr>
            </w:pPr>
            <w:r w:rsidRPr="002143F7">
              <w:rPr>
                <w:rFonts w:asciiTheme="minorHAnsi" w:hAnsiTheme="minorHAnsi" w:cstheme="minorHAnsi"/>
                <w:b/>
                <w:color w:val="000000" w:themeColor="text1"/>
              </w:rPr>
              <w:t>&lt;h4&gt;</w:t>
            </w:r>
            <w:r w:rsidRPr="002143F7">
              <w:rPr>
                <w:rFonts w:asciiTheme="minorHAnsi" w:hAnsiTheme="minorHAnsi" w:cstheme="minorHAnsi"/>
                <w:color w:val="000000" w:themeColor="text1"/>
              </w:rPr>
              <w:t xml:space="preserve"> </w:t>
            </w:r>
            <w:r w:rsidRPr="002143F7">
              <w:rPr>
                <w:rFonts w:asciiTheme="minorHAnsi" w:hAnsiTheme="minorHAnsi" w:cstheme="minorHAnsi"/>
                <w:b/>
                <w:color w:val="000000" w:themeColor="text1"/>
              </w:rPr>
              <w:t>Produktmerkmale &amp; Hinweise &lt;/h4&gt;</w:t>
            </w:r>
            <w:r w:rsidR="000F47DA" w:rsidRPr="002143F7">
              <w:rPr>
                <w:rFonts w:asciiTheme="minorHAnsi" w:hAnsiTheme="minorHAnsi" w:cstheme="minorHAnsi"/>
                <w:b/>
                <w:color w:val="000000" w:themeColor="text1"/>
              </w:rPr>
              <w:br/>
            </w:r>
            <w:r w:rsidR="008A0599" w:rsidRPr="002143F7">
              <w:rPr>
                <w:rFonts w:asciiTheme="minorHAnsi" w:eastAsia="Times New Roman" w:hAnsiTheme="minorHAnsi" w:cstheme="minorHAnsi"/>
                <w:color w:val="000000" w:themeColor="text1"/>
                <w:lang w:eastAsia="de-DE"/>
              </w:rPr>
              <w:t xml:space="preserve">&lt;li&gt; </w:t>
            </w:r>
            <w:proofErr w:type="gramStart"/>
            <w:r w:rsidR="008A0599" w:rsidRPr="002143F7">
              <w:rPr>
                <w:rFonts w:asciiTheme="minorHAnsi" w:eastAsia="Times New Roman" w:hAnsiTheme="minorHAnsi" w:cstheme="minorHAnsi"/>
                <w:color w:val="000000" w:themeColor="text1"/>
                <w:lang w:eastAsia="de-DE"/>
              </w:rPr>
              <w:t>Hergestellt</w:t>
            </w:r>
            <w:proofErr w:type="gramEnd"/>
            <w:r w:rsidR="008A0599" w:rsidRPr="002143F7">
              <w:rPr>
                <w:rFonts w:asciiTheme="minorHAnsi" w:eastAsia="Times New Roman" w:hAnsiTheme="minorHAnsi" w:cstheme="minorHAnsi"/>
                <w:color w:val="000000" w:themeColor="text1"/>
                <w:lang w:eastAsia="de-DE"/>
              </w:rPr>
              <w:t xml:space="preserve"> im Vereinigten Königreich</w:t>
            </w:r>
            <w:r w:rsidR="008A0599" w:rsidRPr="002143F7">
              <w:rPr>
                <w:rFonts w:asciiTheme="minorHAnsi" w:eastAsia="Times New Roman" w:hAnsiTheme="minorHAnsi" w:cstheme="minorHAnsi"/>
                <w:color w:val="000000" w:themeColor="text1"/>
                <w:lang w:eastAsia="de-DE"/>
              </w:rPr>
              <w:br/>
            </w:r>
            <w:r w:rsidR="00EE16E5" w:rsidRPr="002143F7">
              <w:rPr>
                <w:rFonts w:asciiTheme="minorHAnsi" w:eastAsia="Times New Roman" w:hAnsiTheme="minorHAnsi" w:cstheme="minorHAnsi"/>
                <w:color w:val="000000" w:themeColor="text1"/>
                <w:lang w:eastAsia="de-DE"/>
              </w:rPr>
              <w:t xml:space="preserve">&lt;li&gt; </w:t>
            </w:r>
            <w:r w:rsidR="00EE16E5" w:rsidRPr="002143F7">
              <w:rPr>
                <w:rFonts w:asciiTheme="minorHAnsi" w:hAnsiTheme="minorHAnsi" w:cstheme="minorHAnsi"/>
                <w:color w:val="000000" w:themeColor="text1"/>
              </w:rPr>
              <w:t>Für Veganer geeignet</w:t>
            </w:r>
            <w:r w:rsidR="000F47DA" w:rsidRPr="002143F7">
              <w:rPr>
                <w:rFonts w:asciiTheme="minorHAnsi" w:hAnsiTheme="minorHAnsi" w:cstheme="minorHAnsi"/>
                <w:color w:val="000000" w:themeColor="text1"/>
              </w:rPr>
              <w:br/>
            </w:r>
            <w:r w:rsidR="00EE16E5" w:rsidRPr="002143F7">
              <w:rPr>
                <w:rFonts w:asciiTheme="minorHAnsi" w:eastAsia="Times New Roman" w:hAnsiTheme="minorHAnsi" w:cstheme="minorHAnsi"/>
                <w:color w:val="000000" w:themeColor="text1"/>
                <w:lang w:eastAsia="de-DE"/>
              </w:rPr>
              <w:t xml:space="preserve">&lt;li&gt; </w:t>
            </w:r>
            <w:proofErr w:type="spellStart"/>
            <w:r w:rsidR="00EE16E5" w:rsidRPr="002143F7">
              <w:rPr>
                <w:rFonts w:asciiTheme="minorHAnsi" w:hAnsiTheme="minorHAnsi" w:cstheme="minorHAnsi"/>
                <w:color w:val="000000" w:themeColor="text1"/>
              </w:rPr>
              <w:t>Gluten</w:t>
            </w:r>
            <w:r w:rsidR="008A0599" w:rsidRPr="002143F7">
              <w:rPr>
                <w:rFonts w:asciiTheme="minorHAnsi" w:hAnsiTheme="minorHAnsi" w:cstheme="minorHAnsi"/>
                <w:color w:val="000000" w:themeColor="text1"/>
              </w:rPr>
              <w:t>frei</w:t>
            </w:r>
            <w:proofErr w:type="spellEnd"/>
            <w:r w:rsidR="008A0599" w:rsidRPr="002143F7">
              <w:rPr>
                <w:rFonts w:asciiTheme="minorHAnsi" w:hAnsiTheme="minorHAnsi" w:cstheme="minorHAnsi"/>
                <w:color w:val="000000" w:themeColor="text1"/>
              </w:rPr>
              <w:br/>
            </w:r>
            <w:r w:rsidR="008A0599" w:rsidRPr="002143F7">
              <w:rPr>
                <w:rFonts w:asciiTheme="minorHAnsi" w:eastAsia="Times New Roman" w:hAnsiTheme="minorHAnsi" w:cstheme="minorHAnsi"/>
                <w:color w:val="000000" w:themeColor="text1"/>
                <w:lang w:eastAsia="de-DE"/>
              </w:rPr>
              <w:t xml:space="preserve">&lt;li&gt; </w:t>
            </w:r>
            <w:proofErr w:type="spellStart"/>
            <w:r w:rsidR="008A0599" w:rsidRPr="002143F7">
              <w:rPr>
                <w:rFonts w:asciiTheme="minorHAnsi" w:hAnsiTheme="minorHAnsi" w:cstheme="minorHAnsi"/>
                <w:color w:val="000000" w:themeColor="text1"/>
              </w:rPr>
              <w:t>Aspartamfrei</w:t>
            </w:r>
            <w:proofErr w:type="spellEnd"/>
            <w:r w:rsidR="008A0599" w:rsidRPr="002143F7">
              <w:rPr>
                <w:rFonts w:asciiTheme="minorHAnsi" w:hAnsiTheme="minorHAnsi" w:cstheme="minorHAnsi"/>
                <w:color w:val="000000" w:themeColor="text1"/>
              </w:rPr>
              <w:br/>
            </w:r>
            <w:r w:rsidR="0028422F" w:rsidRPr="002143F7">
              <w:rPr>
                <w:rFonts w:asciiTheme="minorHAnsi" w:eastAsia="Times New Roman" w:hAnsiTheme="minorHAnsi" w:cstheme="minorHAnsi"/>
                <w:color w:val="000000" w:themeColor="text1"/>
                <w:lang w:eastAsia="de-DE"/>
              </w:rPr>
              <w:t>&lt;</w:t>
            </w:r>
            <w:proofErr w:type="spellStart"/>
            <w:r w:rsidR="0028422F" w:rsidRPr="002143F7">
              <w:rPr>
                <w:rFonts w:asciiTheme="minorHAnsi" w:eastAsia="Times New Roman" w:hAnsiTheme="minorHAnsi" w:cstheme="minorHAnsi"/>
                <w:color w:val="000000" w:themeColor="text1"/>
                <w:lang w:eastAsia="de-DE"/>
              </w:rPr>
              <w:t>br</w:t>
            </w:r>
            <w:proofErr w:type="spellEnd"/>
            <w:r w:rsidR="0028422F" w:rsidRPr="002143F7">
              <w:rPr>
                <w:rFonts w:asciiTheme="minorHAnsi" w:eastAsia="Times New Roman" w:hAnsiTheme="minorHAnsi" w:cstheme="minorHAnsi"/>
                <w:color w:val="000000" w:themeColor="text1"/>
                <w:lang w:eastAsia="de-DE"/>
              </w:rPr>
              <w:t>&gt;&lt;</w:t>
            </w:r>
            <w:proofErr w:type="spellStart"/>
            <w:r w:rsidR="0028422F" w:rsidRPr="002143F7">
              <w:rPr>
                <w:rFonts w:asciiTheme="minorHAnsi" w:eastAsia="Times New Roman" w:hAnsiTheme="minorHAnsi" w:cstheme="minorHAnsi"/>
                <w:color w:val="000000" w:themeColor="text1"/>
                <w:lang w:eastAsia="de-DE"/>
              </w:rPr>
              <w:t>br</w:t>
            </w:r>
            <w:proofErr w:type="spellEnd"/>
            <w:r w:rsidR="0028422F" w:rsidRPr="002143F7">
              <w:rPr>
                <w:rFonts w:asciiTheme="minorHAnsi" w:eastAsia="Times New Roman" w:hAnsiTheme="minorHAnsi" w:cstheme="minorHAnsi"/>
                <w:color w:val="000000" w:themeColor="text1"/>
                <w:lang w:eastAsia="de-DE"/>
              </w:rPr>
              <w:t>&gt;</w:t>
            </w:r>
            <w:r w:rsidR="008A0599" w:rsidRPr="002143F7">
              <w:rPr>
                <w:rFonts w:asciiTheme="minorHAnsi" w:eastAsia="Times New Roman" w:hAnsiTheme="minorHAnsi" w:cstheme="minorHAnsi"/>
                <w:color w:val="000000" w:themeColor="text1"/>
                <w:lang w:eastAsia="de-DE"/>
              </w:rPr>
              <w:br/>
            </w:r>
            <w:r w:rsidR="002143F7" w:rsidRPr="002143F7">
              <w:rPr>
                <w:rFonts w:asciiTheme="minorHAnsi" w:hAnsiTheme="minorHAnsi" w:cstheme="minorHAnsi"/>
                <w:color w:val="000000" w:themeColor="text1"/>
              </w:rPr>
              <w:t>Die angegebene empfohlene tägliche Verzehrmenge darf nicht überschritten werden. Das Nahrungsergänzungsmittel nicht als Ersatz für eine ausgewogene und abwechslungsreiche Ernährung verwenden. Außerhalb der Reichweite von Kindern aufbewahren.</w:t>
            </w:r>
            <w:r w:rsidR="002143F7" w:rsidRPr="002143F7">
              <w:rPr>
                <w:rFonts w:asciiTheme="minorHAnsi" w:hAnsiTheme="minorHAnsi" w:cstheme="minorHAnsi"/>
                <w:color w:val="000000" w:themeColor="text1"/>
              </w:rPr>
              <w:br/>
              <w:t>Nicht für Personen mit Krankheiten oder diejenigen, die Medikamente einnehmen, Personen unter 18 Jahren oder Frauen, die schwanger sind oder stillen.</w:t>
            </w:r>
          </w:p>
          <w:p w:rsidR="008A0599" w:rsidRPr="002143F7" w:rsidRDefault="00440F23" w:rsidP="002143F7">
            <w:pPr>
              <w:rPr>
                <w:rFonts w:asciiTheme="minorHAnsi" w:hAnsiTheme="minorHAnsi" w:cstheme="minorHAnsi"/>
                <w:bCs/>
                <w:color w:val="000000" w:themeColor="text1"/>
              </w:rPr>
            </w:pPr>
            <w:r w:rsidRPr="002143F7">
              <w:rPr>
                <w:rFonts w:asciiTheme="minorHAnsi" w:hAnsiTheme="minorHAnsi" w:cstheme="minorHAnsi"/>
                <w:b/>
                <w:color w:val="000000" w:themeColor="text1"/>
              </w:rPr>
              <w:t>&lt;h5&gt;</w:t>
            </w:r>
            <w:r w:rsidRPr="002143F7">
              <w:rPr>
                <w:rFonts w:asciiTheme="minorHAnsi" w:hAnsiTheme="minorHAnsi" w:cstheme="minorHAnsi"/>
                <w:color w:val="000000" w:themeColor="text1"/>
              </w:rPr>
              <w:t xml:space="preserve"> </w:t>
            </w:r>
            <w:r w:rsidRPr="002143F7">
              <w:rPr>
                <w:rFonts w:asciiTheme="minorHAnsi" w:hAnsiTheme="minorHAnsi" w:cstheme="minorHAnsi"/>
                <w:b/>
                <w:color w:val="000000" w:themeColor="text1"/>
              </w:rPr>
              <w:t>Netto-Füllmenge &lt;/h5&gt;</w:t>
            </w:r>
            <w:r w:rsidR="000F47DA" w:rsidRPr="002143F7">
              <w:rPr>
                <w:rFonts w:asciiTheme="minorHAnsi" w:hAnsiTheme="minorHAnsi" w:cstheme="minorHAnsi"/>
                <w:b/>
                <w:color w:val="000000" w:themeColor="text1"/>
              </w:rPr>
              <w:br/>
            </w:r>
            <w:r w:rsidR="008A0599" w:rsidRPr="002143F7">
              <w:rPr>
                <w:rFonts w:asciiTheme="minorHAnsi" w:hAnsiTheme="minorHAnsi" w:cstheme="minorHAnsi"/>
                <w:bCs/>
                <w:color w:val="000000" w:themeColor="text1"/>
              </w:rPr>
              <w:t>Inhalt = 684 g</w:t>
            </w:r>
            <w:r w:rsidR="008A0599" w:rsidRPr="002143F7">
              <w:rPr>
                <w:rFonts w:asciiTheme="minorHAnsi" w:hAnsiTheme="minorHAnsi" w:cstheme="minorHAnsi"/>
                <w:bCs/>
                <w:color w:val="000000" w:themeColor="text1"/>
              </w:rPr>
              <w:br/>
              <w:t>Diese Verpackung enthält 19 Portionen.</w:t>
            </w:r>
          </w:p>
          <w:p w:rsidR="002143F7" w:rsidRPr="002143F7" w:rsidRDefault="00440F23" w:rsidP="002143F7">
            <w:pPr>
              <w:pStyle w:val="StandardWeb"/>
              <w:spacing w:after="150"/>
              <w:textAlignment w:val="baseline"/>
              <w:rPr>
                <w:rFonts w:asciiTheme="minorHAnsi" w:hAnsiTheme="minorHAnsi" w:cstheme="minorHAnsi"/>
                <w:color w:val="000000" w:themeColor="text1"/>
                <w:sz w:val="22"/>
                <w:szCs w:val="22"/>
                <w:lang w:eastAsia="de-DE"/>
              </w:rPr>
            </w:pPr>
            <w:r w:rsidRPr="002143F7">
              <w:rPr>
                <w:rFonts w:asciiTheme="minorHAnsi" w:hAnsiTheme="minorHAnsi" w:cstheme="minorHAnsi"/>
                <w:b/>
                <w:color w:val="000000" w:themeColor="text1"/>
                <w:sz w:val="22"/>
                <w:szCs w:val="22"/>
              </w:rPr>
              <w:t>&lt;h6&gt;</w:t>
            </w:r>
            <w:r w:rsidRPr="002143F7">
              <w:rPr>
                <w:rFonts w:asciiTheme="minorHAnsi" w:hAnsiTheme="minorHAnsi" w:cstheme="minorHAnsi"/>
                <w:color w:val="000000" w:themeColor="text1"/>
                <w:sz w:val="22"/>
                <w:szCs w:val="22"/>
              </w:rPr>
              <w:t xml:space="preserve"> </w:t>
            </w:r>
            <w:r w:rsidRPr="002143F7">
              <w:rPr>
                <w:rFonts w:asciiTheme="minorHAnsi" w:hAnsiTheme="minorHAnsi" w:cstheme="minorHAnsi"/>
                <w:b/>
                <w:color w:val="000000" w:themeColor="text1"/>
                <w:sz w:val="22"/>
                <w:szCs w:val="22"/>
              </w:rPr>
              <w:t>Zutaten &lt;/h6&gt;</w:t>
            </w:r>
            <w:r w:rsidR="000F47DA" w:rsidRPr="002143F7">
              <w:rPr>
                <w:rFonts w:asciiTheme="minorHAnsi" w:hAnsiTheme="minorHAnsi" w:cstheme="minorHAnsi"/>
                <w:b/>
                <w:color w:val="000000" w:themeColor="text1"/>
                <w:sz w:val="22"/>
                <w:szCs w:val="22"/>
              </w:rPr>
              <w:br/>
            </w:r>
            <w:r w:rsidR="002143F7" w:rsidRPr="002143F7">
              <w:rPr>
                <w:rFonts w:asciiTheme="minorHAnsi" w:hAnsiTheme="minorHAnsi" w:cstheme="minorHAnsi"/>
                <w:color w:val="000000" w:themeColor="text1"/>
                <w:sz w:val="22"/>
                <w:szCs w:val="22"/>
              </w:rPr>
              <w:t xml:space="preserve"> </w:t>
            </w:r>
            <w:r w:rsidR="002143F7" w:rsidRPr="002143F7">
              <w:rPr>
                <w:rFonts w:asciiTheme="minorHAnsi" w:hAnsiTheme="minorHAnsi" w:cstheme="minorHAnsi"/>
                <w:color w:val="000000" w:themeColor="text1"/>
                <w:sz w:val="22"/>
                <w:szCs w:val="22"/>
              </w:rPr>
              <w:t>Erbsenprotein, Reisprotein, natürliche Aromen, fettarmes Kakaopulver, Verdickungsmittel (</w:t>
            </w:r>
            <w:proofErr w:type="spellStart"/>
            <w:r w:rsidR="002143F7" w:rsidRPr="002143F7">
              <w:rPr>
                <w:rFonts w:asciiTheme="minorHAnsi" w:hAnsiTheme="minorHAnsi" w:cstheme="minorHAnsi"/>
                <w:color w:val="000000" w:themeColor="text1"/>
                <w:sz w:val="22"/>
                <w:szCs w:val="22"/>
              </w:rPr>
              <w:t>Guarkernmehl</w:t>
            </w:r>
            <w:proofErr w:type="spellEnd"/>
            <w:r w:rsidR="002143F7" w:rsidRPr="002143F7">
              <w:rPr>
                <w:rFonts w:asciiTheme="minorHAnsi" w:hAnsiTheme="minorHAnsi" w:cstheme="minorHAnsi"/>
                <w:color w:val="000000" w:themeColor="text1"/>
                <w:sz w:val="22"/>
                <w:szCs w:val="22"/>
              </w:rPr>
              <w:t xml:space="preserve">, </w:t>
            </w:r>
            <w:proofErr w:type="spellStart"/>
            <w:r w:rsidR="002143F7" w:rsidRPr="002143F7">
              <w:rPr>
                <w:rFonts w:asciiTheme="minorHAnsi" w:hAnsiTheme="minorHAnsi" w:cstheme="minorHAnsi"/>
                <w:color w:val="000000" w:themeColor="text1"/>
                <w:sz w:val="22"/>
                <w:szCs w:val="22"/>
              </w:rPr>
              <w:t>Xanthangummi</w:t>
            </w:r>
            <w:proofErr w:type="spellEnd"/>
            <w:r w:rsidR="002143F7" w:rsidRPr="002143F7">
              <w:rPr>
                <w:rFonts w:asciiTheme="minorHAnsi" w:hAnsiTheme="minorHAnsi" w:cstheme="minorHAnsi"/>
                <w:color w:val="000000" w:themeColor="text1"/>
                <w:sz w:val="22"/>
                <w:szCs w:val="22"/>
              </w:rPr>
              <w:t>), L-Ascorbinsäure, Natriumchlorid, Süßungsmittel (</w:t>
            </w:r>
            <w:proofErr w:type="spellStart"/>
            <w:r w:rsidR="002143F7" w:rsidRPr="002143F7">
              <w:rPr>
                <w:rFonts w:asciiTheme="minorHAnsi" w:hAnsiTheme="minorHAnsi" w:cstheme="minorHAnsi"/>
                <w:color w:val="000000" w:themeColor="text1"/>
                <w:sz w:val="22"/>
                <w:szCs w:val="22"/>
              </w:rPr>
              <w:t>Sucralose</w:t>
            </w:r>
            <w:proofErr w:type="spellEnd"/>
            <w:r w:rsidR="002143F7" w:rsidRPr="002143F7">
              <w:rPr>
                <w:rFonts w:asciiTheme="minorHAnsi" w:hAnsiTheme="minorHAnsi" w:cstheme="minorHAnsi"/>
                <w:color w:val="000000" w:themeColor="text1"/>
                <w:sz w:val="22"/>
                <w:szCs w:val="22"/>
              </w:rPr>
              <w:t xml:space="preserve">), Zimt, Granatapfelpulver, </w:t>
            </w:r>
            <w:proofErr w:type="spellStart"/>
            <w:r w:rsidR="002143F7" w:rsidRPr="002143F7">
              <w:rPr>
                <w:rFonts w:asciiTheme="minorHAnsi" w:hAnsiTheme="minorHAnsi" w:cstheme="minorHAnsi"/>
                <w:color w:val="000000" w:themeColor="text1"/>
                <w:sz w:val="22"/>
                <w:szCs w:val="22"/>
              </w:rPr>
              <w:t>Cyanocobalamin</w:t>
            </w:r>
            <w:proofErr w:type="spellEnd"/>
            <w:r w:rsidR="002143F7" w:rsidRPr="002143F7">
              <w:rPr>
                <w:rFonts w:asciiTheme="minorHAnsi" w:hAnsiTheme="minorHAnsi" w:cstheme="minorHAnsi"/>
                <w:color w:val="000000" w:themeColor="text1"/>
                <w:sz w:val="22"/>
                <w:szCs w:val="22"/>
              </w:rPr>
              <w:t>.</w:t>
            </w:r>
          </w:p>
          <w:p w:rsidR="002143F7" w:rsidRPr="002143F7" w:rsidRDefault="002143F7" w:rsidP="002143F7">
            <w:pPr>
              <w:pStyle w:val="StandardWeb"/>
              <w:spacing w:after="150"/>
              <w:textAlignment w:val="baseline"/>
              <w:rPr>
                <w:rFonts w:asciiTheme="minorHAnsi" w:hAnsiTheme="minorHAnsi" w:cstheme="minorHAnsi"/>
                <w:color w:val="000000" w:themeColor="text1"/>
                <w:sz w:val="22"/>
                <w:szCs w:val="22"/>
              </w:rPr>
            </w:pPr>
            <w:r w:rsidRPr="002143F7">
              <w:rPr>
                <w:rFonts w:asciiTheme="minorHAnsi" w:hAnsiTheme="minorHAnsi" w:cstheme="minorHAnsi"/>
                <w:color w:val="000000" w:themeColor="text1"/>
                <w:sz w:val="22"/>
                <w:szCs w:val="22"/>
              </w:rPr>
              <w:t>In einer Umgebung hergestellt, in der auch folgende Produkte verarbeitet werden: Milch, Gluten, Ei, Soja, Schalenfrüchten und Erdnüssen.</w:t>
            </w:r>
          </w:p>
          <w:p w:rsidR="002143F7" w:rsidRPr="002143F7" w:rsidRDefault="00440F23" w:rsidP="002143F7">
            <w:pPr>
              <w:rPr>
                <w:rFonts w:asciiTheme="minorHAnsi" w:hAnsiTheme="minorHAnsi" w:cstheme="minorHAnsi"/>
                <w:color w:val="000000" w:themeColor="text1"/>
              </w:rPr>
            </w:pPr>
            <w:r w:rsidRPr="002143F7">
              <w:rPr>
                <w:rFonts w:asciiTheme="minorHAnsi" w:hAnsiTheme="minorHAnsi" w:cstheme="minorHAnsi"/>
                <w:b/>
                <w:color w:val="000000" w:themeColor="text1"/>
              </w:rPr>
              <w:lastRenderedPageBreak/>
              <w:t>&lt;h7&gt;</w:t>
            </w:r>
            <w:r w:rsidRPr="002143F7">
              <w:rPr>
                <w:rFonts w:asciiTheme="minorHAnsi" w:hAnsiTheme="minorHAnsi" w:cstheme="minorHAnsi"/>
                <w:color w:val="000000" w:themeColor="text1"/>
              </w:rPr>
              <w:t xml:space="preserve"> </w:t>
            </w:r>
            <w:r w:rsidRPr="002143F7">
              <w:rPr>
                <w:rFonts w:asciiTheme="minorHAnsi" w:hAnsiTheme="minorHAnsi" w:cstheme="minorHAnsi"/>
                <w:b/>
                <w:color w:val="000000" w:themeColor="text1"/>
              </w:rPr>
              <w:t>Verzehrempfehlung &lt;/h7&gt;</w:t>
            </w:r>
            <w:r w:rsidR="000F47DA" w:rsidRPr="002143F7">
              <w:rPr>
                <w:rFonts w:asciiTheme="minorHAnsi" w:hAnsiTheme="minorHAnsi" w:cstheme="minorHAnsi"/>
                <w:b/>
                <w:color w:val="000000" w:themeColor="text1"/>
              </w:rPr>
              <w:br/>
            </w:r>
            <w:r w:rsidR="002143F7" w:rsidRPr="002143F7">
              <w:rPr>
                <w:rFonts w:asciiTheme="minorHAnsi" w:hAnsiTheme="minorHAnsi" w:cstheme="minorHAnsi"/>
                <w:color w:val="000000" w:themeColor="text1"/>
              </w:rPr>
              <w:t>1 gehäuften Messlöffel (ca. 36 g) in 300 ml kaltes Wasser geben, gut umrühren und genießen. Vorzugsweise nach dem Training verzehren.</w:t>
            </w:r>
          </w:p>
          <w:p w:rsidR="00EE16E5" w:rsidRPr="002143F7" w:rsidRDefault="00EE16E5" w:rsidP="002143F7">
            <w:pPr>
              <w:pStyle w:val="KeinLeerraum"/>
              <w:spacing w:line="276" w:lineRule="auto"/>
              <w:rPr>
                <w:rFonts w:asciiTheme="minorHAnsi" w:hAnsiTheme="minorHAnsi" w:cstheme="minorHAnsi"/>
                <w:b/>
                <w:color w:val="000000" w:themeColor="text1"/>
              </w:rPr>
            </w:pPr>
            <w:r w:rsidRPr="002143F7">
              <w:rPr>
                <w:rFonts w:asciiTheme="minorHAnsi" w:hAnsiTheme="minorHAnsi" w:cstheme="minorHAnsi"/>
                <w:b/>
                <w:color w:val="000000" w:themeColor="text1"/>
              </w:rPr>
              <w:t>&lt;h8&gt; Nährwerte &lt;/h8&gt;</w:t>
            </w:r>
          </w:p>
          <w:p w:rsidR="008A0599" w:rsidRPr="002143F7" w:rsidRDefault="008A0599" w:rsidP="002143F7">
            <w:pPr>
              <w:pStyle w:val="KeinLeerraum"/>
              <w:spacing w:line="276" w:lineRule="auto"/>
              <w:rPr>
                <w:rFonts w:asciiTheme="minorHAnsi" w:hAnsiTheme="minorHAnsi" w:cstheme="minorHAnsi"/>
                <w:b/>
                <w:color w:val="000000" w:themeColor="text1"/>
              </w:rPr>
            </w:pP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971"/>
              <w:gridCol w:w="1350"/>
              <w:gridCol w:w="1470"/>
              <w:gridCol w:w="2149"/>
            </w:tblGrid>
            <w:tr w:rsidR="002143F7" w:rsidRPr="002143F7" w:rsidTr="002143F7">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
                      <w:bCs/>
                      <w:color w:val="000000" w:themeColor="text1"/>
                    </w:rPr>
                  </w:pPr>
                  <w:r w:rsidRPr="002143F7">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
                      <w:bCs/>
                      <w:color w:val="000000" w:themeColor="text1"/>
                    </w:rPr>
                  </w:pPr>
                  <w:r w:rsidRPr="002143F7">
                    <w:rPr>
                      <w:rFonts w:asciiTheme="minorHAnsi" w:hAnsiTheme="minorHAnsi" w:cstheme="minorHAnsi"/>
                      <w:b/>
                      <w:bCs/>
                      <w:color w:val="000000" w:themeColor="text1"/>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
                      <w:bCs/>
                      <w:color w:val="000000" w:themeColor="text1"/>
                    </w:rPr>
                  </w:pPr>
                  <w:r w:rsidRPr="002143F7">
                    <w:rPr>
                      <w:rFonts w:asciiTheme="minorHAnsi" w:hAnsiTheme="minorHAnsi" w:cstheme="minorHAnsi"/>
                      <w:b/>
                      <w:bCs/>
                      <w:color w:val="000000" w:themeColor="text1"/>
                    </w:rPr>
                    <w:t>pro Portion (36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
                      <w:bCs/>
                      <w:color w:val="000000" w:themeColor="text1"/>
                    </w:rPr>
                  </w:pPr>
                  <w:r w:rsidRPr="002143F7">
                    <w:rPr>
                      <w:rFonts w:asciiTheme="minorHAnsi" w:hAnsiTheme="minorHAnsi" w:cstheme="minorHAnsi"/>
                      <w:b/>
                      <w:bCs/>
                      <w:color w:val="000000" w:themeColor="text1"/>
                    </w:rPr>
                    <w:t>% Referenzmenge 36 g *</w:t>
                  </w:r>
                </w:p>
              </w:tc>
            </w:tr>
            <w:tr w:rsidR="002143F7" w:rsidRPr="002143F7" w:rsidTr="002143F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1663 kJ / 397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599 kJ / 143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7 %</w:t>
                  </w:r>
                </w:p>
              </w:tc>
            </w:tr>
            <w:tr w:rsidR="002143F7" w:rsidRPr="002143F7" w:rsidTr="002143F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6,5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2,4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3 %</w:t>
                  </w:r>
                </w:p>
              </w:tc>
            </w:tr>
            <w:tr w:rsidR="002143F7" w:rsidRPr="002143F7" w:rsidTr="002143F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2,0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0,7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4 %</w:t>
                  </w:r>
                </w:p>
              </w:tc>
            </w:tr>
            <w:tr w:rsidR="002143F7" w:rsidRPr="002143F7" w:rsidTr="002143F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12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4,2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2 %</w:t>
                  </w:r>
                </w:p>
              </w:tc>
            </w:tr>
            <w:tr w:rsidR="002143F7" w:rsidRPr="002143F7" w:rsidTr="002143F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2,7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1,0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1 %</w:t>
                  </w:r>
                </w:p>
              </w:tc>
            </w:tr>
            <w:tr w:rsidR="002143F7" w:rsidRPr="002143F7" w:rsidTr="002143F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3,7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1,3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p>
              </w:tc>
            </w:tr>
            <w:tr w:rsidR="002143F7" w:rsidRPr="002143F7" w:rsidTr="002143F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68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24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50 %</w:t>
                  </w:r>
                </w:p>
              </w:tc>
            </w:tr>
            <w:tr w:rsidR="002143F7" w:rsidRPr="002143F7" w:rsidTr="002143F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2,3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0,8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14 %</w:t>
                  </w:r>
                </w:p>
              </w:tc>
            </w:tr>
            <w:tr w:rsidR="002143F7" w:rsidRPr="002143F7" w:rsidTr="002143F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263 mg (331 %*)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95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119 %</w:t>
                  </w:r>
                </w:p>
              </w:tc>
            </w:tr>
            <w:tr w:rsidR="002143F7" w:rsidRPr="002143F7" w:rsidTr="002143F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Vitamin B12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1,4 µg (58 %*)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0,52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21 %</w:t>
                  </w:r>
                </w:p>
              </w:tc>
            </w:tr>
            <w:tr w:rsidR="002143F7" w:rsidRPr="002143F7" w:rsidTr="002143F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r w:rsidRPr="002143F7">
                    <w:rPr>
                      <w:rFonts w:asciiTheme="minorHAnsi" w:hAnsiTheme="minorHAnsi" w:cstheme="minorHAnsi"/>
                      <w:bCs/>
                      <w:color w:val="000000" w:themeColor="text1"/>
                    </w:rPr>
                    <w:t>* Referenzmenge für einen durchschnittlichen Erwachsenen</w:t>
                  </w:r>
                </w:p>
              </w:tc>
              <w:tc>
                <w:tcPr>
                  <w:tcW w:w="0" w:type="auto"/>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p>
              </w:tc>
              <w:tc>
                <w:tcPr>
                  <w:tcW w:w="0" w:type="auto"/>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p>
              </w:tc>
              <w:tc>
                <w:tcPr>
                  <w:tcW w:w="0" w:type="auto"/>
                  <w:shd w:val="clear" w:color="auto" w:fill="EEEEEE"/>
                  <w:tcMar>
                    <w:top w:w="206" w:type="dxa"/>
                    <w:left w:w="141" w:type="dxa"/>
                    <w:bottom w:w="206" w:type="dxa"/>
                    <w:right w:w="141" w:type="dxa"/>
                  </w:tcMar>
                  <w:vAlign w:val="center"/>
                  <w:hideMark/>
                </w:tcPr>
                <w:p w:rsidR="002143F7" w:rsidRPr="002143F7" w:rsidRDefault="002143F7" w:rsidP="002143F7">
                  <w:pPr>
                    <w:pStyle w:val="KeinLeerraum"/>
                    <w:framePr w:hSpace="141" w:wrap="around" w:vAnchor="text" w:hAnchor="margin" w:y="-767"/>
                    <w:spacing w:line="276" w:lineRule="auto"/>
                    <w:rPr>
                      <w:rFonts w:asciiTheme="minorHAnsi" w:hAnsiTheme="minorHAnsi" w:cstheme="minorHAnsi"/>
                      <w:bCs/>
                      <w:color w:val="000000" w:themeColor="text1"/>
                    </w:rPr>
                  </w:pPr>
                </w:p>
              </w:tc>
            </w:tr>
          </w:tbl>
          <w:p w:rsidR="002143F7" w:rsidRPr="002143F7" w:rsidRDefault="002143F7" w:rsidP="002143F7">
            <w:pPr>
              <w:pStyle w:val="KeinLeerraum"/>
              <w:spacing w:line="276" w:lineRule="auto"/>
              <w:rPr>
                <w:rFonts w:asciiTheme="minorHAnsi" w:hAnsiTheme="minorHAnsi" w:cstheme="minorHAnsi"/>
                <w:b/>
                <w:color w:val="000000" w:themeColor="text1"/>
              </w:rPr>
            </w:pPr>
          </w:p>
          <w:p w:rsidR="008A0599" w:rsidRPr="002143F7" w:rsidRDefault="008A0599" w:rsidP="002143F7">
            <w:pPr>
              <w:pStyle w:val="KeinLeerraum"/>
              <w:spacing w:line="276" w:lineRule="auto"/>
              <w:rPr>
                <w:rFonts w:asciiTheme="minorHAnsi" w:hAnsiTheme="minorHAnsi" w:cstheme="minorHAnsi"/>
                <w:b/>
                <w:color w:val="000000" w:themeColor="text1"/>
              </w:rPr>
            </w:pPr>
          </w:p>
          <w:p w:rsidR="00170EEA" w:rsidRPr="002143F7" w:rsidRDefault="00170EEA" w:rsidP="002143F7">
            <w:pPr>
              <w:pStyle w:val="KeinLeerraum"/>
              <w:spacing w:line="276" w:lineRule="auto"/>
              <w:rPr>
                <w:rFonts w:asciiTheme="minorHAnsi" w:hAnsiTheme="minorHAnsi" w:cstheme="minorHAnsi"/>
                <w:b/>
                <w:color w:val="000000" w:themeColor="text1"/>
              </w:rPr>
            </w:pPr>
          </w:p>
          <w:p w:rsidR="00EE16E5" w:rsidRPr="002143F7" w:rsidRDefault="00EE16E5" w:rsidP="002143F7">
            <w:pPr>
              <w:pStyle w:val="KeinLeerraum"/>
              <w:spacing w:line="276" w:lineRule="auto"/>
              <w:rPr>
                <w:rFonts w:asciiTheme="minorHAnsi" w:hAnsiTheme="minorHAnsi" w:cstheme="minorHAnsi"/>
                <w:color w:val="000000" w:themeColor="text1"/>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0F47DA"/>
    <w:rsid w:val="00151D42"/>
    <w:rsid w:val="00170EEA"/>
    <w:rsid w:val="0018611A"/>
    <w:rsid w:val="00191642"/>
    <w:rsid w:val="001E3E53"/>
    <w:rsid w:val="002143F7"/>
    <w:rsid w:val="0028422F"/>
    <w:rsid w:val="003F3C85"/>
    <w:rsid w:val="0041265B"/>
    <w:rsid w:val="00440F23"/>
    <w:rsid w:val="004B3D1C"/>
    <w:rsid w:val="00523133"/>
    <w:rsid w:val="006110EB"/>
    <w:rsid w:val="006678D0"/>
    <w:rsid w:val="006A6742"/>
    <w:rsid w:val="006C40C3"/>
    <w:rsid w:val="00734A4C"/>
    <w:rsid w:val="007F13C5"/>
    <w:rsid w:val="008707D0"/>
    <w:rsid w:val="008A0599"/>
    <w:rsid w:val="009335FF"/>
    <w:rsid w:val="009A24DE"/>
    <w:rsid w:val="009C23DB"/>
    <w:rsid w:val="00A85D46"/>
    <w:rsid w:val="00C2795A"/>
    <w:rsid w:val="00C54B46"/>
    <w:rsid w:val="00CE59CF"/>
    <w:rsid w:val="00CF625B"/>
    <w:rsid w:val="00D26DC6"/>
    <w:rsid w:val="00D404A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86C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F47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0F47D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413058">
      <w:bodyDiv w:val="1"/>
      <w:marLeft w:val="0"/>
      <w:marRight w:val="0"/>
      <w:marTop w:val="0"/>
      <w:marBottom w:val="0"/>
      <w:divBdr>
        <w:top w:val="none" w:sz="0" w:space="0" w:color="auto"/>
        <w:left w:val="none" w:sz="0" w:space="0" w:color="auto"/>
        <w:bottom w:val="none" w:sz="0" w:space="0" w:color="auto"/>
        <w:right w:val="none" w:sz="0" w:space="0" w:color="auto"/>
      </w:divBdr>
    </w:div>
    <w:div w:id="71705807">
      <w:bodyDiv w:val="1"/>
      <w:marLeft w:val="0"/>
      <w:marRight w:val="0"/>
      <w:marTop w:val="0"/>
      <w:marBottom w:val="0"/>
      <w:divBdr>
        <w:top w:val="none" w:sz="0" w:space="0" w:color="auto"/>
        <w:left w:val="none" w:sz="0" w:space="0" w:color="auto"/>
        <w:bottom w:val="none" w:sz="0" w:space="0" w:color="auto"/>
        <w:right w:val="none" w:sz="0" w:space="0" w:color="auto"/>
      </w:divBdr>
    </w:div>
    <w:div w:id="79067974">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04232525">
      <w:bodyDiv w:val="1"/>
      <w:marLeft w:val="0"/>
      <w:marRight w:val="0"/>
      <w:marTop w:val="0"/>
      <w:marBottom w:val="0"/>
      <w:divBdr>
        <w:top w:val="none" w:sz="0" w:space="0" w:color="auto"/>
        <w:left w:val="none" w:sz="0" w:space="0" w:color="auto"/>
        <w:bottom w:val="none" w:sz="0" w:space="0" w:color="auto"/>
        <w:right w:val="none" w:sz="0" w:space="0" w:color="auto"/>
      </w:divBdr>
    </w:div>
    <w:div w:id="11464039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78083095">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266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275915">
      <w:bodyDiv w:val="1"/>
      <w:marLeft w:val="0"/>
      <w:marRight w:val="0"/>
      <w:marTop w:val="0"/>
      <w:marBottom w:val="0"/>
      <w:divBdr>
        <w:top w:val="none" w:sz="0" w:space="0" w:color="auto"/>
        <w:left w:val="none" w:sz="0" w:space="0" w:color="auto"/>
        <w:bottom w:val="none" w:sz="0" w:space="0" w:color="auto"/>
        <w:right w:val="none" w:sz="0" w:space="0" w:color="auto"/>
      </w:divBdr>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1811764">
      <w:bodyDiv w:val="1"/>
      <w:marLeft w:val="0"/>
      <w:marRight w:val="0"/>
      <w:marTop w:val="0"/>
      <w:marBottom w:val="0"/>
      <w:divBdr>
        <w:top w:val="none" w:sz="0" w:space="0" w:color="auto"/>
        <w:left w:val="none" w:sz="0" w:space="0" w:color="auto"/>
        <w:bottom w:val="none" w:sz="0" w:space="0" w:color="auto"/>
        <w:right w:val="none" w:sz="0" w:space="0" w:color="auto"/>
      </w:divBdr>
    </w:div>
    <w:div w:id="302471113">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3716247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9732588">
      <w:bodyDiv w:val="1"/>
      <w:marLeft w:val="0"/>
      <w:marRight w:val="0"/>
      <w:marTop w:val="0"/>
      <w:marBottom w:val="0"/>
      <w:divBdr>
        <w:top w:val="none" w:sz="0" w:space="0" w:color="auto"/>
        <w:left w:val="none" w:sz="0" w:space="0" w:color="auto"/>
        <w:bottom w:val="none" w:sz="0" w:space="0" w:color="auto"/>
        <w:right w:val="none" w:sz="0" w:space="0" w:color="auto"/>
      </w:divBdr>
    </w:div>
    <w:div w:id="580917321">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591857766">
      <w:bodyDiv w:val="1"/>
      <w:marLeft w:val="0"/>
      <w:marRight w:val="0"/>
      <w:marTop w:val="0"/>
      <w:marBottom w:val="0"/>
      <w:divBdr>
        <w:top w:val="none" w:sz="0" w:space="0" w:color="auto"/>
        <w:left w:val="none" w:sz="0" w:space="0" w:color="auto"/>
        <w:bottom w:val="none" w:sz="0" w:space="0" w:color="auto"/>
        <w:right w:val="none" w:sz="0" w:space="0" w:color="auto"/>
      </w:divBdr>
    </w:div>
    <w:div w:id="595483753">
      <w:bodyDiv w:val="1"/>
      <w:marLeft w:val="0"/>
      <w:marRight w:val="0"/>
      <w:marTop w:val="0"/>
      <w:marBottom w:val="0"/>
      <w:divBdr>
        <w:top w:val="none" w:sz="0" w:space="0" w:color="auto"/>
        <w:left w:val="none" w:sz="0" w:space="0" w:color="auto"/>
        <w:bottom w:val="none" w:sz="0" w:space="0" w:color="auto"/>
        <w:right w:val="none" w:sz="0" w:space="0" w:color="auto"/>
      </w:divBdr>
    </w:div>
    <w:div w:id="60485273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4259033">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1941885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5817838">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980270">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7295314">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3649935">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6588019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89697333">
      <w:bodyDiv w:val="1"/>
      <w:marLeft w:val="0"/>
      <w:marRight w:val="0"/>
      <w:marTop w:val="0"/>
      <w:marBottom w:val="0"/>
      <w:divBdr>
        <w:top w:val="none" w:sz="0" w:space="0" w:color="auto"/>
        <w:left w:val="none" w:sz="0" w:space="0" w:color="auto"/>
        <w:bottom w:val="none" w:sz="0" w:space="0" w:color="auto"/>
        <w:right w:val="none" w:sz="0" w:space="0" w:color="auto"/>
      </w:divBdr>
    </w:div>
    <w:div w:id="1124427955">
      <w:bodyDiv w:val="1"/>
      <w:marLeft w:val="0"/>
      <w:marRight w:val="0"/>
      <w:marTop w:val="0"/>
      <w:marBottom w:val="0"/>
      <w:divBdr>
        <w:top w:val="none" w:sz="0" w:space="0" w:color="auto"/>
        <w:left w:val="none" w:sz="0" w:space="0" w:color="auto"/>
        <w:bottom w:val="none" w:sz="0" w:space="0" w:color="auto"/>
        <w:right w:val="none" w:sz="0" w:space="0" w:color="auto"/>
      </w:divBdr>
    </w:div>
    <w:div w:id="1126661406">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45048685">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192652058">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850958">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487089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193498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10329730">
      <w:bodyDiv w:val="1"/>
      <w:marLeft w:val="0"/>
      <w:marRight w:val="0"/>
      <w:marTop w:val="0"/>
      <w:marBottom w:val="0"/>
      <w:divBdr>
        <w:top w:val="none" w:sz="0" w:space="0" w:color="auto"/>
        <w:left w:val="none" w:sz="0" w:space="0" w:color="auto"/>
        <w:bottom w:val="none" w:sz="0" w:space="0" w:color="auto"/>
        <w:right w:val="none" w:sz="0" w:space="0" w:color="auto"/>
      </w:divBdr>
    </w:div>
    <w:div w:id="1322194691">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25277602">
      <w:bodyDiv w:val="1"/>
      <w:marLeft w:val="0"/>
      <w:marRight w:val="0"/>
      <w:marTop w:val="0"/>
      <w:marBottom w:val="0"/>
      <w:divBdr>
        <w:top w:val="none" w:sz="0" w:space="0" w:color="auto"/>
        <w:left w:val="none" w:sz="0" w:space="0" w:color="auto"/>
        <w:bottom w:val="none" w:sz="0" w:space="0" w:color="auto"/>
        <w:right w:val="none" w:sz="0" w:space="0" w:color="auto"/>
      </w:divBdr>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067445">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5421857">
      <w:bodyDiv w:val="1"/>
      <w:marLeft w:val="0"/>
      <w:marRight w:val="0"/>
      <w:marTop w:val="0"/>
      <w:marBottom w:val="0"/>
      <w:divBdr>
        <w:top w:val="none" w:sz="0" w:space="0" w:color="auto"/>
        <w:left w:val="none" w:sz="0" w:space="0" w:color="auto"/>
        <w:bottom w:val="none" w:sz="0" w:space="0" w:color="auto"/>
        <w:right w:val="none" w:sz="0" w:space="0" w:color="auto"/>
      </w:divBdr>
    </w:div>
    <w:div w:id="1388920804">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17290899">
      <w:bodyDiv w:val="1"/>
      <w:marLeft w:val="0"/>
      <w:marRight w:val="0"/>
      <w:marTop w:val="0"/>
      <w:marBottom w:val="0"/>
      <w:divBdr>
        <w:top w:val="none" w:sz="0" w:space="0" w:color="auto"/>
        <w:left w:val="none" w:sz="0" w:space="0" w:color="auto"/>
        <w:bottom w:val="none" w:sz="0" w:space="0" w:color="auto"/>
        <w:right w:val="none" w:sz="0" w:space="0" w:color="auto"/>
      </w:divBdr>
    </w:div>
    <w:div w:id="1435518348">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9483656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1358693">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66797421">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4267037">
      <w:bodyDiv w:val="1"/>
      <w:marLeft w:val="0"/>
      <w:marRight w:val="0"/>
      <w:marTop w:val="0"/>
      <w:marBottom w:val="0"/>
      <w:divBdr>
        <w:top w:val="none" w:sz="0" w:space="0" w:color="auto"/>
        <w:left w:val="none" w:sz="0" w:space="0" w:color="auto"/>
        <w:bottom w:val="none" w:sz="0" w:space="0" w:color="auto"/>
        <w:right w:val="none" w:sz="0" w:space="0" w:color="auto"/>
      </w:divBdr>
    </w:div>
    <w:div w:id="1613970730">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3123261">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4574100">
      <w:bodyDiv w:val="1"/>
      <w:marLeft w:val="0"/>
      <w:marRight w:val="0"/>
      <w:marTop w:val="0"/>
      <w:marBottom w:val="0"/>
      <w:divBdr>
        <w:top w:val="none" w:sz="0" w:space="0" w:color="auto"/>
        <w:left w:val="none" w:sz="0" w:space="0" w:color="auto"/>
        <w:bottom w:val="none" w:sz="0" w:space="0" w:color="auto"/>
        <w:right w:val="none" w:sz="0" w:space="0" w:color="auto"/>
      </w:divBdr>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12554680">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570933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8791262">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71470586">
      <w:bodyDiv w:val="1"/>
      <w:marLeft w:val="0"/>
      <w:marRight w:val="0"/>
      <w:marTop w:val="0"/>
      <w:marBottom w:val="0"/>
      <w:divBdr>
        <w:top w:val="none" w:sz="0" w:space="0" w:color="auto"/>
        <w:left w:val="none" w:sz="0" w:space="0" w:color="auto"/>
        <w:bottom w:val="none" w:sz="0" w:space="0" w:color="auto"/>
        <w:right w:val="none" w:sz="0" w:space="0" w:color="auto"/>
      </w:divBdr>
    </w:div>
    <w:div w:id="1988128489">
      <w:bodyDiv w:val="1"/>
      <w:marLeft w:val="0"/>
      <w:marRight w:val="0"/>
      <w:marTop w:val="0"/>
      <w:marBottom w:val="0"/>
      <w:divBdr>
        <w:top w:val="none" w:sz="0" w:space="0" w:color="auto"/>
        <w:left w:val="none" w:sz="0" w:space="0" w:color="auto"/>
        <w:bottom w:val="none" w:sz="0" w:space="0" w:color="auto"/>
        <w:right w:val="none" w:sz="0" w:space="0" w:color="auto"/>
      </w:divBdr>
    </w:div>
    <w:div w:id="199768316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199911639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092117963">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2019-12-09T15:03:00Z</dcterms:created>
  <dcterms:modified xsi:type="dcterms:W3CDTF">2019-12-09T15:03:00Z</dcterms:modified>
</cp:coreProperties>
</file>