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74C6D9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54F1E5B" w14:textId="77777777" w:rsidR="009C23DB" w:rsidRPr="00A71A10" w:rsidRDefault="009C23DB" w:rsidP="00BE7EEA">
            <w:pPr>
              <w:spacing w:after="0"/>
              <w:rPr>
                <w:rFonts w:eastAsia="Times New Roman"/>
                <w:color w:val="000000"/>
                <w:lang w:eastAsia="de-DE"/>
              </w:rPr>
            </w:pPr>
          </w:p>
        </w:tc>
      </w:tr>
      <w:tr w:rsidR="009C23DB" w:rsidRPr="00A71A10" w14:paraId="7A4E8BC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A15F0BC" w14:textId="77777777" w:rsidR="003D55F9" w:rsidRPr="003D55F9" w:rsidRDefault="009C23DB" w:rsidP="00BE7EEA">
            <w:pPr>
              <w:rPr>
                <w:b/>
                <w:bCs/>
              </w:rPr>
            </w:pPr>
            <w:r>
              <w:rPr>
                <w:b/>
                <w:i/>
              </w:rPr>
              <w:t>PZN:</w:t>
            </w:r>
            <w:r>
              <w:rPr>
                <w:b/>
                <w:i/>
              </w:rPr>
              <w:br/>
            </w:r>
            <w:r w:rsidR="00BE7EEA" w:rsidRPr="00BE7EEA">
              <w:rPr>
                <w:b/>
                <w:bCs/>
              </w:rPr>
              <w:t>07453561</w:t>
            </w:r>
          </w:p>
          <w:p w14:paraId="76C127D2" w14:textId="77777777" w:rsidR="009C23DB" w:rsidRDefault="009C23DB" w:rsidP="00BE7EEA">
            <w:pPr>
              <w:rPr>
                <w:b/>
                <w:i/>
              </w:rPr>
            </w:pPr>
            <w:proofErr w:type="spellStart"/>
            <w:r>
              <w:rPr>
                <w:b/>
                <w:i/>
              </w:rPr>
              <w:t>USP’s</w:t>
            </w:r>
            <w:proofErr w:type="spellEnd"/>
            <w:r>
              <w:rPr>
                <w:b/>
                <w:i/>
              </w:rPr>
              <w:t>:</w:t>
            </w:r>
          </w:p>
          <w:p w14:paraId="6B21A716" w14:textId="77777777" w:rsidR="003D55F9" w:rsidRDefault="009C23DB" w:rsidP="00BE7EEA">
            <w:pPr>
              <w:rPr>
                <w:b/>
              </w:rPr>
            </w:pPr>
            <w:r w:rsidRPr="00FB2599">
              <w:rPr>
                <w:b/>
              </w:rPr>
              <w:t xml:space="preserve">- </w:t>
            </w:r>
            <w:r w:rsidR="00BE7EEA" w:rsidRPr="00BE7EEA">
              <w:rPr>
                <w:b/>
              </w:rPr>
              <w:t>Teebaumöl – ein kleiner Alleskönner.</w:t>
            </w:r>
            <w:r w:rsidR="00BE7EEA">
              <w:rPr>
                <w:b/>
              </w:rPr>
              <w:br/>
            </w:r>
            <w:r w:rsidR="00BE7EEA" w:rsidRPr="00BE7EEA">
              <w:rPr>
                <w:b/>
              </w:rPr>
              <w:t>Teebaumöl ist aufgrund seiner hervorragenden Eigenschaften ausgesprochen vielseitig verwendbar.</w:t>
            </w:r>
          </w:p>
          <w:p w14:paraId="0513E451" w14:textId="10897620" w:rsidR="003D55F9" w:rsidRPr="003D55F9" w:rsidRDefault="009C23DB" w:rsidP="00BE7EEA">
            <w:r>
              <w:rPr>
                <w:b/>
              </w:rPr>
              <w:t>&lt;h2&gt;</w:t>
            </w:r>
            <w:r w:rsidR="00AB3619">
              <w:rPr>
                <w:b/>
              </w:rPr>
              <w:t xml:space="preserve"> </w:t>
            </w:r>
            <w:r w:rsidR="00BE7EEA" w:rsidRPr="00BE7EEA">
              <w:rPr>
                <w:b/>
                <w:bCs/>
              </w:rPr>
              <w:t>Teebaumöl</w:t>
            </w:r>
            <w:r w:rsidR="00AB3619">
              <w:rPr>
                <w:b/>
                <w:bCs/>
              </w:rPr>
              <w:t xml:space="preserve"> </w:t>
            </w:r>
            <w:r>
              <w:rPr>
                <w:b/>
              </w:rPr>
              <w:t>&lt;/h2&gt;</w:t>
            </w:r>
            <w:r>
              <w:rPr>
                <w:b/>
              </w:rPr>
              <w:br/>
            </w:r>
            <w:r w:rsidR="00BE7EEA" w:rsidRPr="00BE7EEA">
              <w:t>Schon seit vielen Jahrhunderten verwenden die australischen Ureinwohner die Blätter des Teebaumes. In diesem Jahrhundert entdeckte man die starke Wirksamkeit des Teebaumöls und begann, es sinnvoll und gezielt in der Kosmetik zu verwenden.</w:t>
            </w:r>
            <w:r w:rsidR="006C67DD">
              <w:br/>
            </w:r>
            <w:r w:rsidR="006C67DD">
              <w:br/>
            </w:r>
            <w:r w:rsidR="006C67DD">
              <w:t>Wenige Tropfen dieses Naturmittels werden auf der Haut verrieben und erfrischen und beleben sofort. Die Durchblutung wird gefördert und dadurch bedingt erhält die Haut ein gesundes und frisches Aussehen. Bei Muskelverspannungen und Verkrampfungen wirken ein paar Tropfen wohltuend und entspannend.</w:t>
            </w:r>
          </w:p>
          <w:p w14:paraId="672AAB80" w14:textId="77777777" w:rsidR="003D55F9" w:rsidRPr="003D55F9" w:rsidRDefault="009C23DB" w:rsidP="00BE7EEA">
            <w:pPr>
              <w:rPr>
                <w:bCs/>
              </w:rPr>
            </w:pPr>
            <w:r>
              <w:rPr>
                <w:b/>
              </w:rPr>
              <w:t>&lt;h</w:t>
            </w:r>
            <w:r w:rsidR="00AB3619">
              <w:rPr>
                <w:b/>
              </w:rPr>
              <w:t>3</w:t>
            </w:r>
            <w:r>
              <w:rPr>
                <w:b/>
              </w:rPr>
              <w:t>&gt;</w:t>
            </w:r>
            <w:r w:rsidRPr="009C23DB">
              <w:t xml:space="preserve"> </w:t>
            </w:r>
            <w:r w:rsidRPr="009C23DB">
              <w:rPr>
                <w:b/>
              </w:rPr>
              <w:t xml:space="preserve">Hinweis </w:t>
            </w:r>
            <w:r>
              <w:rPr>
                <w:b/>
              </w:rPr>
              <w:t>&lt;/h</w:t>
            </w:r>
            <w:r w:rsidR="00AB3619">
              <w:rPr>
                <w:b/>
              </w:rPr>
              <w:t>3</w:t>
            </w:r>
            <w:r>
              <w:rPr>
                <w:b/>
              </w:rPr>
              <w:t>&gt;</w:t>
            </w:r>
            <w:r w:rsidR="00244900">
              <w:rPr>
                <w:b/>
              </w:rPr>
              <w:br/>
            </w:r>
            <w:r w:rsidR="00BE7EEA" w:rsidRPr="00BE7EEA">
              <w:rPr>
                <w:bCs/>
              </w:rPr>
              <w:t xml:space="preserve">Nur zur äußeren Anwendung. Das Verschlucken ist gesundheitsgefährdend und kann Lungenschäden verursachen. Nicht in die Augen und Schleimhäute bringen. Erst </w:t>
            </w:r>
            <w:proofErr w:type="spellStart"/>
            <w:r w:rsidR="00BE7EEA" w:rsidRPr="00BE7EEA">
              <w:rPr>
                <w:bCs/>
              </w:rPr>
              <w:t>für</w:t>
            </w:r>
            <w:proofErr w:type="spellEnd"/>
            <w:r w:rsidR="00BE7EEA" w:rsidRPr="00BE7EEA">
              <w:rPr>
                <w:bCs/>
              </w:rPr>
              <w:t xml:space="preserve"> Kinder ab dem 6. Lebensjahr. Nicht anwenden bei und mit Umschlägen und Verbänden. Vereinzelt kann es zu allergischen Reaktionen kommen. „</w:t>
            </w:r>
            <w:proofErr w:type="spellStart"/>
            <w:r w:rsidR="00BE7EEA" w:rsidRPr="00BE7EEA">
              <w:rPr>
                <w:bCs/>
              </w:rPr>
              <w:t>Enzündlich</w:t>
            </w:r>
            <w:proofErr w:type="spellEnd"/>
            <w:r w:rsidR="00BE7EEA" w:rsidRPr="00BE7EEA">
              <w:rPr>
                <w:bCs/>
              </w:rPr>
              <w:t xml:space="preserve">“ (brennbare </w:t>
            </w:r>
            <w:proofErr w:type="spellStart"/>
            <w:r w:rsidR="00BE7EEA" w:rsidRPr="00BE7EEA">
              <w:rPr>
                <w:bCs/>
              </w:rPr>
              <w:t>Flüssigkeit</w:t>
            </w:r>
            <w:proofErr w:type="spellEnd"/>
            <w:r w:rsidR="00BE7EEA" w:rsidRPr="00BE7EEA">
              <w:rPr>
                <w:bCs/>
              </w:rPr>
              <w:t>).</w:t>
            </w:r>
          </w:p>
          <w:p w14:paraId="6B02308E" w14:textId="77777777" w:rsidR="003D55F9" w:rsidRPr="003D55F9" w:rsidRDefault="00440F23" w:rsidP="00BE7EEA">
            <w:r>
              <w:rPr>
                <w:b/>
              </w:rPr>
              <w:t>&lt;h</w:t>
            </w:r>
            <w:r w:rsidR="00AB3619">
              <w:rPr>
                <w:b/>
              </w:rPr>
              <w:t>4</w:t>
            </w:r>
            <w:r>
              <w:rPr>
                <w:b/>
              </w:rPr>
              <w:t>&gt;</w:t>
            </w:r>
            <w:r w:rsidRPr="009C23DB">
              <w:t xml:space="preserve"> </w:t>
            </w:r>
            <w:r w:rsidRPr="00440F23">
              <w:rPr>
                <w:b/>
              </w:rPr>
              <w:t>Netto-Füllmenge</w:t>
            </w:r>
            <w:r>
              <w:rPr>
                <w:b/>
              </w:rPr>
              <w:t xml:space="preserve"> &lt;/h</w:t>
            </w:r>
            <w:r w:rsidR="00AB3619">
              <w:rPr>
                <w:b/>
              </w:rPr>
              <w:t>4</w:t>
            </w:r>
            <w:r>
              <w:rPr>
                <w:b/>
              </w:rPr>
              <w:t>&gt;</w:t>
            </w:r>
            <w:r w:rsidR="00244900">
              <w:rPr>
                <w:b/>
              </w:rPr>
              <w:br/>
            </w:r>
            <w:r w:rsidR="00BE7EEA" w:rsidRPr="00BE7EEA">
              <w:t>Inhalt = 10 ml</w:t>
            </w:r>
          </w:p>
          <w:p w14:paraId="4E0D965F" w14:textId="77777777" w:rsidR="009C23DB" w:rsidRPr="00BE7EEA" w:rsidRDefault="00440F23" w:rsidP="00BE7EEA">
            <w:pPr>
              <w:rPr>
                <w:b/>
                <w:bCs/>
              </w:rPr>
            </w:pPr>
            <w:r>
              <w:rPr>
                <w:b/>
              </w:rPr>
              <w:t>&lt;h</w:t>
            </w:r>
            <w:r w:rsidR="00AB3619">
              <w:rPr>
                <w:b/>
              </w:rPr>
              <w:t>5</w:t>
            </w:r>
            <w:r>
              <w:rPr>
                <w:b/>
              </w:rPr>
              <w:t>&gt;</w:t>
            </w:r>
            <w:r w:rsidR="003D55F9" w:rsidRPr="003D55F9">
              <w:rPr>
                <w:rFonts w:ascii="Asap" w:eastAsia="Times New Roman" w:hAnsi="Asap"/>
                <w:b/>
                <w:bCs/>
                <w:sz w:val="21"/>
                <w:szCs w:val="21"/>
                <w:lang w:eastAsia="de-DE"/>
              </w:rPr>
              <w:t xml:space="preserve"> </w:t>
            </w:r>
            <w:proofErr w:type="spellStart"/>
            <w:r w:rsidR="003D55F9" w:rsidRPr="003D55F9">
              <w:rPr>
                <w:b/>
                <w:bCs/>
              </w:rPr>
              <w:t>Ingredients</w:t>
            </w:r>
            <w:proofErr w:type="spellEnd"/>
            <w:r>
              <w:rPr>
                <w:b/>
              </w:rPr>
              <w:t xml:space="preserve"> &lt;/h</w:t>
            </w:r>
            <w:r w:rsidR="00AB3619">
              <w:rPr>
                <w:b/>
              </w:rPr>
              <w:t>5</w:t>
            </w:r>
            <w:r>
              <w:rPr>
                <w:b/>
              </w:rPr>
              <w:t>&gt;</w:t>
            </w:r>
            <w:r w:rsidR="00244900">
              <w:rPr>
                <w:b/>
              </w:rPr>
              <w:br/>
            </w:r>
            <w:proofErr w:type="spellStart"/>
            <w:r w:rsidR="00BE7EEA" w:rsidRPr="00BE7EEA">
              <w:t>Melaleuca</w:t>
            </w:r>
            <w:proofErr w:type="spellEnd"/>
            <w:r w:rsidR="00BE7EEA" w:rsidRPr="00BE7EEA">
              <w:t xml:space="preserve"> </w:t>
            </w:r>
            <w:proofErr w:type="spellStart"/>
            <w:r w:rsidR="00BE7EEA" w:rsidRPr="00BE7EEA">
              <w:t>Alternifolia</w:t>
            </w:r>
            <w:proofErr w:type="spellEnd"/>
            <w:r w:rsidR="00BE7EEA" w:rsidRPr="00BE7EEA">
              <w:t>.</w:t>
            </w:r>
          </w:p>
        </w:tc>
      </w:tr>
      <w:tr w:rsidR="009C23DB" w:rsidRPr="00A71A10" w14:paraId="36D8520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56611D" w14:textId="77777777" w:rsidR="009C23DB" w:rsidRPr="00A71A10" w:rsidRDefault="009C23DB" w:rsidP="00BE7EEA">
            <w:pPr>
              <w:spacing w:after="0"/>
              <w:rPr>
                <w:rFonts w:eastAsia="Times New Roman"/>
                <w:b/>
                <w:color w:val="000000"/>
                <w:lang w:eastAsia="de-DE"/>
              </w:rPr>
            </w:pPr>
          </w:p>
        </w:tc>
      </w:tr>
    </w:tbl>
    <w:p w14:paraId="23CEBA3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2084339">
    <w:abstractNumId w:val="1"/>
  </w:num>
  <w:num w:numId="2" w16cid:durableId="1086849920">
    <w:abstractNumId w:val="0"/>
  </w:num>
  <w:num w:numId="3" w16cid:durableId="923144371">
    <w:abstractNumId w:val="0"/>
  </w:num>
  <w:num w:numId="4" w16cid:durableId="122970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D55F9"/>
    <w:rsid w:val="003F3C85"/>
    <w:rsid w:val="00440F23"/>
    <w:rsid w:val="004B3D1C"/>
    <w:rsid w:val="00523133"/>
    <w:rsid w:val="006110EB"/>
    <w:rsid w:val="006678D0"/>
    <w:rsid w:val="006A6742"/>
    <w:rsid w:val="006C40C3"/>
    <w:rsid w:val="006C67DD"/>
    <w:rsid w:val="00712593"/>
    <w:rsid w:val="00734A4C"/>
    <w:rsid w:val="00896F23"/>
    <w:rsid w:val="009335FF"/>
    <w:rsid w:val="009A24DE"/>
    <w:rsid w:val="009C23DB"/>
    <w:rsid w:val="00A85D46"/>
    <w:rsid w:val="00AB3619"/>
    <w:rsid w:val="00BE7EEA"/>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98F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1419704">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382346">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251215">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939234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1740387">
      <w:bodyDiv w:val="1"/>
      <w:marLeft w:val="0"/>
      <w:marRight w:val="0"/>
      <w:marTop w:val="0"/>
      <w:marBottom w:val="0"/>
      <w:divBdr>
        <w:top w:val="none" w:sz="0" w:space="0" w:color="auto"/>
        <w:left w:val="none" w:sz="0" w:space="0" w:color="auto"/>
        <w:bottom w:val="none" w:sz="0" w:space="0" w:color="auto"/>
        <w:right w:val="none" w:sz="0" w:space="0" w:color="auto"/>
      </w:divBdr>
    </w:div>
    <w:div w:id="5950208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0521737">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830264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463285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023866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72210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2914402">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95538479">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2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7057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649227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79850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5929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328169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39143">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696626">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223682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2842702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73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2019-10-02T08:06:00Z</dcterms:created>
  <dcterms:modified xsi:type="dcterms:W3CDTF">2022-12-15T16:35:00Z</dcterms:modified>
</cp:coreProperties>
</file>