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14:paraId="5DEBECE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E026BBD" w14:textId="77777777" w:rsidR="009C23DB" w:rsidRPr="00CE2A85" w:rsidRDefault="009C23DB" w:rsidP="009A78A8">
            <w:pPr>
              <w:spacing w:after="0"/>
              <w:rPr>
                <w:rFonts w:eastAsia="Times New Roman"/>
                <w:color w:val="000000"/>
                <w:lang w:eastAsia="de-DE"/>
              </w:rPr>
            </w:pPr>
          </w:p>
        </w:tc>
      </w:tr>
      <w:tr w:rsidR="009C23DB" w:rsidRPr="00497613" w14:paraId="68415C2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EED33F0" w14:textId="77777777" w:rsidR="0092141E" w:rsidRPr="0092141E" w:rsidRDefault="009C23DB" w:rsidP="0092141E">
            <w:pPr>
              <w:rPr>
                <w:b/>
                <w:bCs/>
              </w:rPr>
            </w:pPr>
            <w:r w:rsidRPr="00CE2A85">
              <w:rPr>
                <w:b/>
                <w:i/>
              </w:rPr>
              <w:t>PZN:</w:t>
            </w:r>
            <w:r w:rsidRPr="00CE2A85">
              <w:rPr>
                <w:b/>
                <w:i/>
              </w:rPr>
              <w:br/>
            </w:r>
            <w:r w:rsidR="0092141E" w:rsidRPr="0092141E">
              <w:rPr>
                <w:b/>
                <w:bCs/>
              </w:rPr>
              <w:t>07414940</w:t>
            </w:r>
          </w:p>
          <w:p w14:paraId="2CEE50FC" w14:textId="77777777" w:rsidR="009C23DB" w:rsidRPr="00CE2A85" w:rsidRDefault="009C23DB" w:rsidP="009A78A8">
            <w:pPr>
              <w:rPr>
                <w:b/>
                <w:i/>
              </w:rPr>
            </w:pPr>
            <w:proofErr w:type="spellStart"/>
            <w:proofErr w:type="gramStart"/>
            <w:r w:rsidRPr="00CE2A85">
              <w:rPr>
                <w:b/>
                <w:i/>
              </w:rPr>
              <w:t>USP’s</w:t>
            </w:r>
            <w:proofErr w:type="spellEnd"/>
            <w:proofErr w:type="gramEnd"/>
            <w:r w:rsidRPr="00CE2A85">
              <w:rPr>
                <w:b/>
                <w:i/>
              </w:rPr>
              <w:t>:</w:t>
            </w:r>
          </w:p>
          <w:p w14:paraId="6D1F0425" w14:textId="77723B32" w:rsidR="00A26BF6" w:rsidRDefault="00A26BF6" w:rsidP="00A26BF6">
            <w:r w:rsidRPr="00A26BF6">
              <w:rPr>
                <w:b/>
              </w:rPr>
              <w:t xml:space="preserve">Die praktischen Ungezieferköder Boxen von </w:t>
            </w:r>
            <w:proofErr w:type="spellStart"/>
            <w:r w:rsidRPr="00A26BF6">
              <w:rPr>
                <w:b/>
              </w:rPr>
              <w:t>Braeco</w:t>
            </w:r>
            <w:proofErr w:type="spellEnd"/>
            <w:r w:rsidRPr="00A26BF6">
              <w:rPr>
                <w:b/>
              </w:rPr>
              <w:t xml:space="preserve"> bekämpfen kriechende Insekten aller Art. Der enthaltene, optimal abgestimmte Duftstoff lockt Kellerasseln, Silberfischchen und Schaben gezielt an und stoppt den akuten Befall schnell und effektiv. Durch ihr unauffälliges Design sind die Köderboxen perfekt geeignet für den Einsatz in Haus und </w:t>
            </w:r>
            <w:proofErr w:type="spellStart"/>
            <w:r w:rsidRPr="00A26BF6">
              <w:rPr>
                <w:b/>
              </w:rPr>
              <w:t>Terasse</w:t>
            </w:r>
            <w:proofErr w:type="spellEnd"/>
            <w:r w:rsidRPr="00A26BF6">
              <w:rPr>
                <w:b/>
              </w:rPr>
              <w:t xml:space="preserve">. Ihre langanhaltende Wirkung beugt einem erneuten Auftreten </w:t>
            </w:r>
            <w:proofErr w:type="gramStart"/>
            <w:r w:rsidRPr="00A26BF6">
              <w:rPr>
                <w:b/>
              </w:rPr>
              <w:t>der Ungeziefer</w:t>
            </w:r>
            <w:proofErr w:type="gramEnd"/>
            <w:r w:rsidRPr="00A26BF6">
              <w:rPr>
                <w:b/>
              </w:rPr>
              <w:t xml:space="preserve"> über mehrere Monate vor.</w:t>
            </w:r>
            <w:r>
              <w:rPr>
                <w:b/>
              </w:rPr>
              <w:br/>
            </w:r>
            <w:r>
              <w:rPr>
                <w:b/>
              </w:rPr>
              <w:br/>
            </w:r>
            <w:r w:rsidR="009C23DB" w:rsidRPr="00CE2A85">
              <w:rPr>
                <w:b/>
              </w:rPr>
              <w:t>&lt;h2&gt;</w:t>
            </w:r>
            <w:r w:rsidR="00172306" w:rsidRPr="00CE2A85">
              <w:rPr>
                <w:b/>
              </w:rPr>
              <w:t xml:space="preserve"> </w:t>
            </w:r>
            <w:r w:rsidR="0092141E" w:rsidRPr="0092141E">
              <w:rPr>
                <w:b/>
                <w:bCs/>
              </w:rPr>
              <w:t>Silberfischchen-/Ungezieferköder Box</w:t>
            </w:r>
            <w:r w:rsidR="009C23DB" w:rsidRPr="00CE2A85">
              <w:rPr>
                <w:b/>
              </w:rPr>
              <w:t xml:space="preserve"> &lt;/h2&gt;</w:t>
            </w:r>
            <w:r w:rsidR="009C23DB" w:rsidRPr="00CE2A85">
              <w:rPr>
                <w:b/>
              </w:rPr>
              <w:br/>
            </w:r>
            <w:r>
              <w:t>In den Köderboxen befinden sich Aromastoffe, die kriechende Insekten schnell und effektiv anlocken. Durch die Verwendung rein natürlicher Aromen können die Köderboxen sogar in der Nähe von Lebensmitteln wie etwa in Kellerräumen oder der Speisekammer eingesetzt werden.</w:t>
            </w:r>
          </w:p>
          <w:p w14:paraId="1759F8AE" w14:textId="1CFED65C" w:rsidR="00172306" w:rsidRPr="0092141E" w:rsidRDefault="009C23DB" w:rsidP="0092141E">
            <w:pPr>
              <w:rPr>
                <w:rFonts w:eastAsia="Times New Roman"/>
                <w:color w:val="000000"/>
                <w:lang w:eastAsia="de-DE"/>
              </w:rPr>
            </w:pPr>
            <w:r w:rsidRPr="00CE2A85">
              <w:rPr>
                <w:b/>
              </w:rPr>
              <w:t>&lt;h</w:t>
            </w:r>
            <w:r w:rsidR="0092141E">
              <w:rPr>
                <w:b/>
              </w:rPr>
              <w:t>3</w:t>
            </w:r>
            <w:r w:rsidRPr="00CE2A85">
              <w:rPr>
                <w:b/>
              </w:rPr>
              <w:t>&gt;</w:t>
            </w:r>
            <w:r w:rsidRPr="00CE2A85">
              <w:t xml:space="preserve"> </w:t>
            </w:r>
            <w:r w:rsidR="0092141E" w:rsidRPr="0092141E">
              <w:rPr>
                <w:b/>
                <w:bCs/>
              </w:rPr>
              <w:t>Sicherheitsmaßnahmen</w:t>
            </w:r>
            <w:r w:rsidRPr="00CE2A85">
              <w:rPr>
                <w:b/>
              </w:rPr>
              <w:t xml:space="preserve"> &lt;/h</w:t>
            </w:r>
            <w:r w:rsidR="0092141E">
              <w:rPr>
                <w:b/>
              </w:rPr>
              <w:t>3</w:t>
            </w:r>
            <w:r w:rsidRPr="00CE2A85">
              <w:rPr>
                <w:b/>
              </w:rPr>
              <w:t>&gt;</w:t>
            </w:r>
            <w:r w:rsidR="00172306" w:rsidRPr="00CE2A85">
              <w:rPr>
                <w:b/>
              </w:rPr>
              <w:br/>
            </w:r>
            <w:r w:rsidR="00A26BF6" w:rsidRPr="00A26BF6">
              <w:rPr>
                <w:rFonts w:eastAsia="Times New Roman"/>
                <w:color w:val="000000"/>
                <w:lang w:eastAsia="de-DE"/>
              </w:rPr>
              <w:t>Das Produkt ist für den menschlichen Organismus schädlich und darf nicht verzehrt werden. </w:t>
            </w:r>
            <w:proofErr w:type="gramStart"/>
            <w:r w:rsidR="00A26BF6" w:rsidRPr="00A26BF6">
              <w:rPr>
                <w:rFonts w:eastAsia="Times New Roman"/>
                <w:color w:val="000000"/>
                <w:lang w:eastAsia="de-DE"/>
              </w:rPr>
              <w:t>Kann</w:t>
            </w:r>
            <w:proofErr w:type="gramEnd"/>
            <w:r w:rsidR="00A26BF6" w:rsidRPr="00A26BF6">
              <w:rPr>
                <w:rFonts w:eastAsia="Times New Roman"/>
                <w:color w:val="000000"/>
                <w:lang w:eastAsia="de-DE"/>
              </w:rPr>
              <w:t xml:space="preserve"> allergische Hautreaktionen verursachen. Das Produkt darf nicht in Gewässer oder die Kanalisation gelangen, da es für Wasserorganismen sehr giftig ist. </w:t>
            </w:r>
            <w:proofErr w:type="gramStart"/>
            <w:r w:rsidR="00A26BF6" w:rsidRPr="00A26BF6">
              <w:rPr>
                <w:rFonts w:eastAsia="Times New Roman"/>
                <w:color w:val="000000"/>
                <w:lang w:eastAsia="de-DE"/>
              </w:rPr>
              <w:t>Darf</w:t>
            </w:r>
            <w:proofErr w:type="gramEnd"/>
            <w:r w:rsidR="00A26BF6" w:rsidRPr="00A26BF6">
              <w:rPr>
                <w:rFonts w:eastAsia="Times New Roman"/>
                <w:color w:val="000000"/>
                <w:lang w:eastAsia="de-DE"/>
              </w:rPr>
              <w:t xml:space="preserve"> nicht in die Hände von Kindern gelangen. Freisetzung in die Umwelt vermeiden.</w:t>
            </w:r>
          </w:p>
          <w:p w14:paraId="71A5E8B9" w14:textId="77777777" w:rsidR="0092141E" w:rsidRPr="0092141E" w:rsidRDefault="00440F23" w:rsidP="0092141E">
            <w:pPr>
              <w:pStyle w:val="KeinLeerraum"/>
              <w:spacing w:line="276" w:lineRule="auto"/>
            </w:pPr>
            <w:r w:rsidRPr="00CE2A85">
              <w:rPr>
                <w:b/>
              </w:rPr>
              <w:t>&lt;h</w:t>
            </w:r>
            <w:r w:rsidR="0092141E">
              <w:rPr>
                <w:b/>
              </w:rPr>
              <w:t>4</w:t>
            </w:r>
            <w:r w:rsidRPr="00CE2A85">
              <w:rPr>
                <w:b/>
              </w:rPr>
              <w:t>&gt;</w:t>
            </w:r>
            <w:r w:rsidRPr="00CE2A85">
              <w:t xml:space="preserve"> </w:t>
            </w:r>
            <w:r w:rsidRPr="00CE2A85">
              <w:rPr>
                <w:b/>
              </w:rPr>
              <w:t>Netto-Füllmenge &lt;/h</w:t>
            </w:r>
            <w:r w:rsidR="0092141E">
              <w:rPr>
                <w:b/>
              </w:rPr>
              <w:t>4</w:t>
            </w:r>
            <w:r w:rsidRPr="00CE2A85">
              <w:rPr>
                <w:b/>
              </w:rPr>
              <w:t>&gt;</w:t>
            </w:r>
            <w:r w:rsidR="00172306" w:rsidRPr="00CE2A85">
              <w:rPr>
                <w:b/>
              </w:rPr>
              <w:br/>
            </w:r>
            <w:r w:rsidR="0092141E" w:rsidRPr="0092141E">
              <w:t>Inhalt: 3 Köderdosen mit Feststoffköder</w:t>
            </w:r>
          </w:p>
          <w:p w14:paraId="04DE0649" w14:textId="77777777" w:rsidR="00172306" w:rsidRPr="00172306" w:rsidRDefault="00172306" w:rsidP="009A78A8">
            <w:pPr>
              <w:pStyle w:val="KeinLeerraum"/>
              <w:spacing w:line="276" w:lineRule="auto"/>
            </w:pPr>
          </w:p>
          <w:p w14:paraId="54A3C269" w14:textId="77777777" w:rsidR="0092141E" w:rsidRPr="0092141E" w:rsidRDefault="00440F23" w:rsidP="0092141E">
            <w:r w:rsidRPr="00A26BF6">
              <w:rPr>
                <w:b/>
              </w:rPr>
              <w:t>&lt;h</w:t>
            </w:r>
            <w:r w:rsidR="0092141E" w:rsidRPr="00A26BF6">
              <w:rPr>
                <w:b/>
              </w:rPr>
              <w:t>5</w:t>
            </w:r>
            <w:r w:rsidRPr="00A26BF6">
              <w:rPr>
                <w:b/>
              </w:rPr>
              <w:t>&gt;</w:t>
            </w:r>
            <w:r w:rsidRPr="00A26BF6">
              <w:t xml:space="preserve"> </w:t>
            </w:r>
            <w:r w:rsidR="0092141E" w:rsidRPr="00A26BF6">
              <w:rPr>
                <w:b/>
                <w:bCs/>
              </w:rPr>
              <w:t>Inhaltsstoffe</w:t>
            </w:r>
            <w:r w:rsidRPr="00A26BF6">
              <w:rPr>
                <w:b/>
              </w:rPr>
              <w:t xml:space="preserve"> &lt;/h</w:t>
            </w:r>
            <w:r w:rsidR="0092141E" w:rsidRPr="00A26BF6">
              <w:rPr>
                <w:b/>
              </w:rPr>
              <w:t>5</w:t>
            </w:r>
            <w:r w:rsidRPr="00A26BF6">
              <w:rPr>
                <w:b/>
              </w:rPr>
              <w:t>&gt;</w:t>
            </w:r>
            <w:r w:rsidR="00172306" w:rsidRPr="00A26BF6">
              <w:rPr>
                <w:b/>
              </w:rPr>
              <w:br/>
            </w:r>
            <w:r w:rsidR="0092141E" w:rsidRPr="00A26BF6">
              <w:t xml:space="preserve">5-Chlor·2-mthyl·2H-isothiazol·3-on (EG-Nr. 247-500-7) und 2-Methyl·2H-isothiazol·3-on (EG-Nr. 220-239-8) (3:1); </w:t>
            </w:r>
            <w:proofErr w:type="spellStart"/>
            <w:r w:rsidR="0092141E" w:rsidRPr="00A26BF6">
              <w:t>baua</w:t>
            </w:r>
            <w:proofErr w:type="spellEnd"/>
            <w:r w:rsidR="0092141E" w:rsidRPr="00A26BF6">
              <w:t xml:space="preserve">: Reg-Nr. </w:t>
            </w:r>
            <w:r w:rsidR="0092141E" w:rsidRPr="0092141E">
              <w:t>N-33608 Wirkstoff: 4g/kg Permethrin.</w:t>
            </w:r>
          </w:p>
          <w:p w14:paraId="2DDB9DA3" w14:textId="580CFB92" w:rsidR="00A26BF6" w:rsidRDefault="00440F23" w:rsidP="00A26BF6">
            <w:pPr>
              <w:spacing w:line="240" w:lineRule="auto"/>
            </w:pPr>
            <w:r w:rsidRPr="00497613">
              <w:rPr>
                <w:rFonts w:asciiTheme="minorHAnsi" w:hAnsiTheme="minorHAnsi" w:cstheme="minorHAnsi"/>
                <w:b/>
                <w:color w:val="000000" w:themeColor="text1"/>
              </w:rPr>
              <w:t>&lt;h</w:t>
            </w:r>
            <w:r w:rsidR="0092141E">
              <w:rPr>
                <w:rFonts w:asciiTheme="minorHAnsi" w:hAnsiTheme="minorHAnsi" w:cstheme="minorHAnsi"/>
                <w:b/>
                <w:color w:val="000000" w:themeColor="text1"/>
              </w:rPr>
              <w:t>6</w:t>
            </w:r>
            <w:r w:rsidRPr="00497613">
              <w:rPr>
                <w:rFonts w:asciiTheme="minorHAnsi" w:hAnsiTheme="minorHAnsi" w:cstheme="minorHAnsi"/>
                <w:b/>
                <w:color w:val="000000" w:themeColor="text1"/>
              </w:rPr>
              <w:t>&gt;</w:t>
            </w:r>
            <w:r w:rsidRPr="00497613">
              <w:rPr>
                <w:rFonts w:asciiTheme="minorHAnsi" w:hAnsiTheme="minorHAnsi" w:cstheme="minorHAnsi"/>
                <w:color w:val="000000" w:themeColor="text1"/>
              </w:rPr>
              <w:t xml:space="preserve"> </w:t>
            </w:r>
            <w:r w:rsidR="0092141E" w:rsidRPr="0092141E">
              <w:rPr>
                <w:rFonts w:asciiTheme="minorHAnsi" w:hAnsiTheme="minorHAnsi" w:cstheme="minorHAnsi"/>
                <w:b/>
                <w:bCs/>
                <w:color w:val="000000" w:themeColor="text1"/>
              </w:rPr>
              <w:t>Gebrauchsanweisung</w:t>
            </w:r>
            <w:r w:rsidRPr="00497613">
              <w:rPr>
                <w:rFonts w:asciiTheme="minorHAnsi" w:hAnsiTheme="minorHAnsi" w:cstheme="minorHAnsi"/>
                <w:b/>
                <w:color w:val="000000" w:themeColor="text1"/>
              </w:rPr>
              <w:t xml:space="preserve"> &lt;/h</w:t>
            </w:r>
            <w:r w:rsidR="0092141E">
              <w:rPr>
                <w:rFonts w:asciiTheme="minorHAnsi" w:hAnsiTheme="minorHAnsi" w:cstheme="minorHAnsi"/>
                <w:b/>
                <w:color w:val="000000" w:themeColor="text1"/>
              </w:rPr>
              <w:t>6</w:t>
            </w:r>
            <w:r w:rsidRPr="00497613">
              <w:rPr>
                <w:rFonts w:asciiTheme="minorHAnsi" w:hAnsiTheme="minorHAnsi" w:cstheme="minorHAnsi"/>
                <w:b/>
                <w:color w:val="000000" w:themeColor="text1"/>
              </w:rPr>
              <w:t>&gt;</w:t>
            </w:r>
            <w:r w:rsidR="00172306" w:rsidRPr="00497613">
              <w:rPr>
                <w:rFonts w:asciiTheme="minorHAnsi" w:hAnsiTheme="minorHAnsi" w:cstheme="minorHAnsi"/>
                <w:b/>
                <w:color w:val="000000" w:themeColor="text1"/>
              </w:rPr>
              <w:br/>
            </w:r>
            <w:r w:rsidR="00A26BF6">
              <w:t>Ungezieferköder aus der Verpackung nehmen und zwei Köder je 10 m² aufstellen. Bei starkem Ungeziefer-Befall noch weitere Köder an verschiedenen Stellen aufstellen. Achten Sie darauf, die Köder keiner extremen Erwärmung etwa durch Fußbodenheizung oder Sonneneinstrahlung auszusetzen. Schützen Sie die Köderboxen zudem vor Feuchtigkeit und Nässe. Tauschen Sie die Köder nach drei Monaten aus. Die verwendeten Köderboxen in Papier einwickeln und über den Restmüll entsorgen. Zum Schutz vor erneutem Wiederbefall die Köder nicht vorzeitig entfernen. Köderboxen nicht gewaltsam öffnen.</w:t>
            </w:r>
          </w:p>
          <w:p w14:paraId="4B88A7D5" w14:textId="051BF7D2" w:rsidR="0092141E" w:rsidRPr="0092141E" w:rsidRDefault="00A26BF6" w:rsidP="00A26BF6">
            <w:pPr>
              <w:rPr>
                <w:b/>
                <w:bCs/>
              </w:rPr>
            </w:pPr>
            <w:r>
              <w:t>Perfekt geeignet für Gastronomiebetriebe und jegliche Art von Nahrungsmittelherstellern sowie private Wohn- und Vorratsräume, Küche, Bad, Terrasse und Wintergarten.</w:t>
            </w:r>
            <w:r>
              <w:br/>
            </w:r>
            <w:r>
              <w:rPr>
                <w:b/>
              </w:rPr>
              <w:br/>
            </w:r>
            <w:r w:rsidR="00440F23" w:rsidRPr="00CE2A85">
              <w:rPr>
                <w:b/>
              </w:rPr>
              <w:t>&lt;h</w:t>
            </w:r>
            <w:r w:rsidR="0092141E">
              <w:rPr>
                <w:b/>
              </w:rPr>
              <w:t>7</w:t>
            </w:r>
            <w:r w:rsidR="00440F23" w:rsidRPr="00CE2A85">
              <w:rPr>
                <w:b/>
              </w:rPr>
              <w:t>&gt;</w:t>
            </w:r>
            <w:r w:rsidR="00440F23" w:rsidRPr="00CE2A85">
              <w:t xml:space="preserve"> </w:t>
            </w:r>
            <w:r w:rsidR="0092141E" w:rsidRPr="0092141E">
              <w:rPr>
                <w:b/>
                <w:bCs/>
              </w:rPr>
              <w:t>Erste Hilfe</w:t>
            </w:r>
            <w:r w:rsidR="00172306" w:rsidRPr="00CE2A85">
              <w:rPr>
                <w:b/>
              </w:rPr>
              <w:t xml:space="preserve"> </w:t>
            </w:r>
            <w:r w:rsidR="00440F23" w:rsidRPr="00CE2A85">
              <w:rPr>
                <w:b/>
              </w:rPr>
              <w:t>&lt;/h</w:t>
            </w:r>
            <w:r w:rsidR="0092141E">
              <w:rPr>
                <w:b/>
              </w:rPr>
              <w:t>7</w:t>
            </w:r>
            <w:r w:rsidR="00440F23" w:rsidRPr="00CE2A85">
              <w:rPr>
                <w:b/>
              </w:rPr>
              <w:t>&gt;</w:t>
            </w:r>
            <w:r w:rsidR="00172306" w:rsidRPr="00CE2A85">
              <w:rPr>
                <w:b/>
              </w:rPr>
              <w:br/>
            </w:r>
            <w:r w:rsidRPr="00A26BF6">
              <w:t>Bei Kontakt mit der Haut mit viel Wasser und Seife waschen. Bei Hautreizung oder -</w:t>
            </w:r>
            <w:proofErr w:type="spellStart"/>
            <w:r w:rsidRPr="00A26BF6">
              <w:t>ausschlag</w:t>
            </w:r>
            <w:proofErr w:type="spellEnd"/>
            <w:r w:rsidRPr="00A26BF6">
              <w:t xml:space="preserve"> ärztlichen Rat einholen.</w:t>
            </w:r>
          </w:p>
          <w:p w14:paraId="549B6367" w14:textId="77777777" w:rsidR="009C23DB" w:rsidRPr="00497613" w:rsidRDefault="009C23DB" w:rsidP="009A78A8">
            <w:pPr>
              <w:spacing w:after="0"/>
            </w:pPr>
          </w:p>
        </w:tc>
      </w:tr>
      <w:tr w:rsidR="009C23DB" w:rsidRPr="00497613" w14:paraId="57109A0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E78458A" w14:textId="77777777" w:rsidR="009C23DB" w:rsidRPr="00497613" w:rsidRDefault="009C23DB" w:rsidP="009A78A8">
            <w:pPr>
              <w:spacing w:after="0"/>
              <w:rPr>
                <w:rFonts w:eastAsia="Times New Roman"/>
                <w:b/>
                <w:color w:val="000000"/>
                <w:lang w:eastAsia="de-DE"/>
              </w:rPr>
            </w:pPr>
          </w:p>
        </w:tc>
      </w:tr>
    </w:tbl>
    <w:p w14:paraId="32F19852" w14:textId="77777777" w:rsidR="00151D42" w:rsidRPr="00497613" w:rsidRDefault="00151D42" w:rsidP="009335FF">
      <w:pPr>
        <w:pStyle w:val="KeinLeerraum"/>
      </w:pPr>
    </w:p>
    <w:p w14:paraId="796D47D8" w14:textId="77777777" w:rsidR="0018611A" w:rsidRPr="00497613" w:rsidRDefault="0018611A" w:rsidP="000B663A">
      <w:pPr>
        <w:pStyle w:val="KeinLeerraum"/>
      </w:pPr>
    </w:p>
    <w:sectPr w:rsidR="0018611A" w:rsidRPr="00497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2306"/>
    <w:rsid w:val="0018611A"/>
    <w:rsid w:val="001E3E53"/>
    <w:rsid w:val="0028422F"/>
    <w:rsid w:val="002909CB"/>
    <w:rsid w:val="002932B6"/>
    <w:rsid w:val="003F3C85"/>
    <w:rsid w:val="00440F23"/>
    <w:rsid w:val="00497613"/>
    <w:rsid w:val="004B3D1C"/>
    <w:rsid w:val="00523133"/>
    <w:rsid w:val="006110EB"/>
    <w:rsid w:val="006678D0"/>
    <w:rsid w:val="006A6742"/>
    <w:rsid w:val="006C40C3"/>
    <w:rsid w:val="00734A4C"/>
    <w:rsid w:val="00896F23"/>
    <w:rsid w:val="0092141E"/>
    <w:rsid w:val="009335FF"/>
    <w:rsid w:val="009A24DE"/>
    <w:rsid w:val="009A78A8"/>
    <w:rsid w:val="009C23DB"/>
    <w:rsid w:val="00A26BF6"/>
    <w:rsid w:val="00A85D46"/>
    <w:rsid w:val="00B60290"/>
    <w:rsid w:val="00C2795A"/>
    <w:rsid w:val="00C54B46"/>
    <w:rsid w:val="00CE2A85"/>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284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282581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019881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3573502">
      <w:bodyDiv w:val="1"/>
      <w:marLeft w:val="0"/>
      <w:marRight w:val="0"/>
      <w:marTop w:val="0"/>
      <w:marBottom w:val="0"/>
      <w:divBdr>
        <w:top w:val="none" w:sz="0" w:space="0" w:color="auto"/>
        <w:left w:val="none" w:sz="0" w:space="0" w:color="auto"/>
        <w:bottom w:val="none" w:sz="0" w:space="0" w:color="auto"/>
        <w:right w:val="none" w:sz="0" w:space="0" w:color="auto"/>
      </w:divBdr>
    </w:div>
    <w:div w:id="12092153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370732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968822">
      <w:bodyDiv w:val="1"/>
      <w:marLeft w:val="0"/>
      <w:marRight w:val="0"/>
      <w:marTop w:val="0"/>
      <w:marBottom w:val="0"/>
      <w:divBdr>
        <w:top w:val="none" w:sz="0" w:space="0" w:color="auto"/>
        <w:left w:val="none" w:sz="0" w:space="0" w:color="auto"/>
        <w:bottom w:val="none" w:sz="0" w:space="0" w:color="auto"/>
        <w:right w:val="none" w:sz="0" w:space="0" w:color="auto"/>
      </w:divBdr>
    </w:div>
    <w:div w:id="3099860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993612">
      <w:bodyDiv w:val="1"/>
      <w:marLeft w:val="0"/>
      <w:marRight w:val="0"/>
      <w:marTop w:val="0"/>
      <w:marBottom w:val="0"/>
      <w:divBdr>
        <w:top w:val="none" w:sz="0" w:space="0" w:color="auto"/>
        <w:left w:val="none" w:sz="0" w:space="0" w:color="auto"/>
        <w:bottom w:val="none" w:sz="0" w:space="0" w:color="auto"/>
        <w:right w:val="none" w:sz="0" w:space="0" w:color="auto"/>
      </w:divBdr>
    </w:div>
    <w:div w:id="333261065">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46910946">
      <w:bodyDiv w:val="1"/>
      <w:marLeft w:val="0"/>
      <w:marRight w:val="0"/>
      <w:marTop w:val="0"/>
      <w:marBottom w:val="0"/>
      <w:divBdr>
        <w:top w:val="none" w:sz="0" w:space="0" w:color="auto"/>
        <w:left w:val="none" w:sz="0" w:space="0" w:color="auto"/>
        <w:bottom w:val="none" w:sz="0" w:space="0" w:color="auto"/>
        <w:right w:val="none" w:sz="0" w:space="0" w:color="auto"/>
      </w:divBdr>
    </w:div>
    <w:div w:id="35431363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6168673">
      <w:bodyDiv w:val="1"/>
      <w:marLeft w:val="0"/>
      <w:marRight w:val="0"/>
      <w:marTop w:val="0"/>
      <w:marBottom w:val="0"/>
      <w:divBdr>
        <w:top w:val="none" w:sz="0" w:space="0" w:color="auto"/>
        <w:left w:val="none" w:sz="0" w:space="0" w:color="auto"/>
        <w:bottom w:val="none" w:sz="0" w:space="0" w:color="auto"/>
        <w:right w:val="none" w:sz="0" w:space="0" w:color="auto"/>
      </w:divBdr>
    </w:div>
    <w:div w:id="41806384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72831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4439166">
      <w:bodyDiv w:val="1"/>
      <w:marLeft w:val="0"/>
      <w:marRight w:val="0"/>
      <w:marTop w:val="0"/>
      <w:marBottom w:val="0"/>
      <w:divBdr>
        <w:top w:val="none" w:sz="0" w:space="0" w:color="auto"/>
        <w:left w:val="none" w:sz="0" w:space="0" w:color="auto"/>
        <w:bottom w:val="none" w:sz="0" w:space="0" w:color="auto"/>
        <w:right w:val="none" w:sz="0" w:space="0" w:color="auto"/>
      </w:divBdr>
    </w:div>
    <w:div w:id="542138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943226">
      <w:bodyDiv w:val="1"/>
      <w:marLeft w:val="0"/>
      <w:marRight w:val="0"/>
      <w:marTop w:val="0"/>
      <w:marBottom w:val="0"/>
      <w:divBdr>
        <w:top w:val="none" w:sz="0" w:space="0" w:color="auto"/>
        <w:left w:val="none" w:sz="0" w:space="0" w:color="auto"/>
        <w:bottom w:val="none" w:sz="0" w:space="0" w:color="auto"/>
        <w:right w:val="none" w:sz="0" w:space="0" w:color="auto"/>
      </w:divBdr>
    </w:div>
    <w:div w:id="60103563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5350355">
      <w:bodyDiv w:val="1"/>
      <w:marLeft w:val="0"/>
      <w:marRight w:val="0"/>
      <w:marTop w:val="0"/>
      <w:marBottom w:val="0"/>
      <w:divBdr>
        <w:top w:val="none" w:sz="0" w:space="0" w:color="auto"/>
        <w:left w:val="none" w:sz="0" w:space="0" w:color="auto"/>
        <w:bottom w:val="none" w:sz="0" w:space="0" w:color="auto"/>
        <w:right w:val="none" w:sz="0" w:space="0" w:color="auto"/>
      </w:divBdr>
    </w:div>
    <w:div w:id="677730265">
      <w:bodyDiv w:val="1"/>
      <w:marLeft w:val="0"/>
      <w:marRight w:val="0"/>
      <w:marTop w:val="0"/>
      <w:marBottom w:val="0"/>
      <w:divBdr>
        <w:top w:val="none" w:sz="0" w:space="0" w:color="auto"/>
        <w:left w:val="none" w:sz="0" w:space="0" w:color="auto"/>
        <w:bottom w:val="none" w:sz="0" w:space="0" w:color="auto"/>
        <w:right w:val="none" w:sz="0" w:space="0" w:color="auto"/>
      </w:divBdr>
    </w:div>
    <w:div w:id="69299443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362012">
      <w:bodyDiv w:val="1"/>
      <w:marLeft w:val="0"/>
      <w:marRight w:val="0"/>
      <w:marTop w:val="0"/>
      <w:marBottom w:val="0"/>
      <w:divBdr>
        <w:top w:val="none" w:sz="0" w:space="0" w:color="auto"/>
        <w:left w:val="none" w:sz="0" w:space="0" w:color="auto"/>
        <w:bottom w:val="none" w:sz="0" w:space="0" w:color="auto"/>
        <w:right w:val="none" w:sz="0" w:space="0" w:color="auto"/>
      </w:divBdr>
    </w:div>
    <w:div w:id="72110334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7488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15403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1509271">
      <w:bodyDiv w:val="1"/>
      <w:marLeft w:val="0"/>
      <w:marRight w:val="0"/>
      <w:marTop w:val="0"/>
      <w:marBottom w:val="0"/>
      <w:divBdr>
        <w:top w:val="none" w:sz="0" w:space="0" w:color="auto"/>
        <w:left w:val="none" w:sz="0" w:space="0" w:color="auto"/>
        <w:bottom w:val="none" w:sz="0" w:space="0" w:color="auto"/>
        <w:right w:val="none" w:sz="0" w:space="0" w:color="auto"/>
      </w:divBdr>
    </w:div>
    <w:div w:id="751514839">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81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47684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160610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0580158">
      <w:bodyDiv w:val="1"/>
      <w:marLeft w:val="0"/>
      <w:marRight w:val="0"/>
      <w:marTop w:val="0"/>
      <w:marBottom w:val="0"/>
      <w:divBdr>
        <w:top w:val="none" w:sz="0" w:space="0" w:color="auto"/>
        <w:left w:val="none" w:sz="0" w:space="0" w:color="auto"/>
        <w:bottom w:val="none" w:sz="0" w:space="0" w:color="auto"/>
        <w:right w:val="none" w:sz="0" w:space="0" w:color="auto"/>
      </w:divBdr>
    </w:div>
    <w:div w:id="89485341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632629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248742">
      <w:bodyDiv w:val="1"/>
      <w:marLeft w:val="0"/>
      <w:marRight w:val="0"/>
      <w:marTop w:val="0"/>
      <w:marBottom w:val="0"/>
      <w:divBdr>
        <w:top w:val="none" w:sz="0" w:space="0" w:color="auto"/>
        <w:left w:val="none" w:sz="0" w:space="0" w:color="auto"/>
        <w:bottom w:val="none" w:sz="0" w:space="0" w:color="auto"/>
        <w:right w:val="none" w:sz="0" w:space="0" w:color="auto"/>
      </w:divBdr>
    </w:div>
    <w:div w:id="974604896">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3706319">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6174303">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266787">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17742122">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3720606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6133866">
      <w:bodyDiv w:val="1"/>
      <w:marLeft w:val="0"/>
      <w:marRight w:val="0"/>
      <w:marTop w:val="0"/>
      <w:marBottom w:val="0"/>
      <w:divBdr>
        <w:top w:val="none" w:sz="0" w:space="0" w:color="auto"/>
        <w:left w:val="none" w:sz="0" w:space="0" w:color="auto"/>
        <w:bottom w:val="none" w:sz="0" w:space="0" w:color="auto"/>
        <w:right w:val="none" w:sz="0" w:space="0" w:color="auto"/>
      </w:divBdr>
    </w:div>
    <w:div w:id="1279141627">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970000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3228535">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9320918">
      <w:bodyDiv w:val="1"/>
      <w:marLeft w:val="0"/>
      <w:marRight w:val="0"/>
      <w:marTop w:val="0"/>
      <w:marBottom w:val="0"/>
      <w:divBdr>
        <w:top w:val="none" w:sz="0" w:space="0" w:color="auto"/>
        <w:left w:val="none" w:sz="0" w:space="0" w:color="auto"/>
        <w:bottom w:val="none" w:sz="0" w:space="0" w:color="auto"/>
        <w:right w:val="none" w:sz="0" w:space="0" w:color="auto"/>
      </w:divBdr>
    </w:div>
    <w:div w:id="1542204184">
      <w:bodyDiv w:val="1"/>
      <w:marLeft w:val="0"/>
      <w:marRight w:val="0"/>
      <w:marTop w:val="0"/>
      <w:marBottom w:val="0"/>
      <w:divBdr>
        <w:top w:val="none" w:sz="0" w:space="0" w:color="auto"/>
        <w:left w:val="none" w:sz="0" w:space="0" w:color="auto"/>
        <w:bottom w:val="none" w:sz="0" w:space="0" w:color="auto"/>
        <w:right w:val="none" w:sz="0" w:space="0" w:color="auto"/>
      </w:divBdr>
    </w:div>
    <w:div w:id="1567186847">
      <w:bodyDiv w:val="1"/>
      <w:marLeft w:val="0"/>
      <w:marRight w:val="0"/>
      <w:marTop w:val="0"/>
      <w:marBottom w:val="0"/>
      <w:divBdr>
        <w:top w:val="none" w:sz="0" w:space="0" w:color="auto"/>
        <w:left w:val="none" w:sz="0" w:space="0" w:color="auto"/>
        <w:bottom w:val="none" w:sz="0" w:space="0" w:color="auto"/>
        <w:right w:val="none" w:sz="0" w:space="0" w:color="auto"/>
      </w:divBdr>
    </w:div>
    <w:div w:id="157439011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164449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76609483">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70868169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107335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569646">
      <w:bodyDiv w:val="1"/>
      <w:marLeft w:val="0"/>
      <w:marRight w:val="0"/>
      <w:marTop w:val="0"/>
      <w:marBottom w:val="0"/>
      <w:divBdr>
        <w:top w:val="none" w:sz="0" w:space="0" w:color="auto"/>
        <w:left w:val="none" w:sz="0" w:space="0" w:color="auto"/>
        <w:bottom w:val="none" w:sz="0" w:space="0" w:color="auto"/>
        <w:right w:val="none" w:sz="0" w:space="0" w:color="auto"/>
      </w:divBdr>
    </w:div>
    <w:div w:id="1898589701">
      <w:bodyDiv w:val="1"/>
      <w:marLeft w:val="0"/>
      <w:marRight w:val="0"/>
      <w:marTop w:val="0"/>
      <w:marBottom w:val="0"/>
      <w:divBdr>
        <w:top w:val="none" w:sz="0" w:space="0" w:color="auto"/>
        <w:left w:val="none" w:sz="0" w:space="0" w:color="auto"/>
        <w:bottom w:val="none" w:sz="0" w:space="0" w:color="auto"/>
        <w:right w:val="none" w:sz="0" w:space="0" w:color="auto"/>
      </w:divBdr>
    </w:div>
    <w:div w:id="1906522389">
      <w:bodyDiv w:val="1"/>
      <w:marLeft w:val="0"/>
      <w:marRight w:val="0"/>
      <w:marTop w:val="0"/>
      <w:marBottom w:val="0"/>
      <w:divBdr>
        <w:top w:val="none" w:sz="0" w:space="0" w:color="auto"/>
        <w:left w:val="none" w:sz="0" w:space="0" w:color="auto"/>
        <w:bottom w:val="none" w:sz="0" w:space="0" w:color="auto"/>
        <w:right w:val="none" w:sz="0" w:space="0" w:color="auto"/>
      </w:divBdr>
    </w:div>
    <w:div w:id="1913348107">
      <w:bodyDiv w:val="1"/>
      <w:marLeft w:val="0"/>
      <w:marRight w:val="0"/>
      <w:marTop w:val="0"/>
      <w:marBottom w:val="0"/>
      <w:divBdr>
        <w:top w:val="none" w:sz="0" w:space="0" w:color="auto"/>
        <w:left w:val="none" w:sz="0" w:space="0" w:color="auto"/>
        <w:bottom w:val="none" w:sz="0" w:space="0" w:color="auto"/>
        <w:right w:val="none" w:sz="0" w:space="0" w:color="auto"/>
      </w:divBdr>
    </w:div>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 w:id="1935745835">
      <w:bodyDiv w:val="1"/>
      <w:marLeft w:val="0"/>
      <w:marRight w:val="0"/>
      <w:marTop w:val="0"/>
      <w:marBottom w:val="0"/>
      <w:divBdr>
        <w:top w:val="none" w:sz="0" w:space="0" w:color="auto"/>
        <w:left w:val="none" w:sz="0" w:space="0" w:color="auto"/>
        <w:bottom w:val="none" w:sz="0" w:space="0" w:color="auto"/>
        <w:right w:val="none" w:sz="0" w:space="0" w:color="auto"/>
      </w:divBdr>
    </w:div>
    <w:div w:id="193921796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4701465">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3622991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74813">
      <w:bodyDiv w:val="1"/>
      <w:marLeft w:val="0"/>
      <w:marRight w:val="0"/>
      <w:marTop w:val="0"/>
      <w:marBottom w:val="0"/>
      <w:divBdr>
        <w:top w:val="none" w:sz="0" w:space="0" w:color="auto"/>
        <w:left w:val="none" w:sz="0" w:space="0" w:color="auto"/>
        <w:bottom w:val="none" w:sz="0" w:space="0" w:color="auto"/>
        <w:right w:val="none" w:sz="0" w:space="0" w:color="auto"/>
      </w:divBdr>
    </w:div>
    <w:div w:id="2073312479">
      <w:bodyDiv w:val="1"/>
      <w:marLeft w:val="0"/>
      <w:marRight w:val="0"/>
      <w:marTop w:val="0"/>
      <w:marBottom w:val="0"/>
      <w:divBdr>
        <w:top w:val="none" w:sz="0" w:space="0" w:color="auto"/>
        <w:left w:val="none" w:sz="0" w:space="0" w:color="auto"/>
        <w:bottom w:val="none" w:sz="0" w:space="0" w:color="auto"/>
        <w:right w:val="none" w:sz="0" w:space="0" w:color="auto"/>
      </w:divBdr>
    </w:div>
    <w:div w:id="211879040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2019-10-24T15:43:00Z</dcterms:created>
  <dcterms:modified xsi:type="dcterms:W3CDTF">2021-02-24T16:23:00Z</dcterms:modified>
</cp:coreProperties>
</file>