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4F98F10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A4F1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2C13FCE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FA87" w14:textId="77777777" w:rsidR="009C23DB" w:rsidRPr="00B116AA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116AA" w:rsidRPr="00B116AA">
              <w:rPr>
                <w:rFonts w:ascii="Asap" w:eastAsia="Times New Roman" w:hAnsi="Asap"/>
                <w:b/>
                <w:bCs/>
                <w:color w:val="999999"/>
                <w:sz w:val="29"/>
                <w:szCs w:val="29"/>
                <w:shd w:val="clear" w:color="auto" w:fill="FFFFFF"/>
                <w:lang w:eastAsia="de-DE"/>
              </w:rPr>
              <w:t xml:space="preserve"> </w:t>
            </w:r>
            <w:r w:rsidR="00B116AA" w:rsidRPr="00B116AA">
              <w:rPr>
                <w:b/>
                <w:bCs/>
              </w:rPr>
              <w:t>139 782 56</w:t>
            </w:r>
          </w:p>
          <w:p w14:paraId="02250336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60F8CCF6" w14:textId="77777777" w:rsidR="009C23DB" w:rsidRDefault="009C23DB" w:rsidP="00B116AA">
            <w:pPr>
              <w:pStyle w:val="KeinLeerraum"/>
            </w:pPr>
            <w:r w:rsidRPr="001350AD">
              <w:t xml:space="preserve">- </w:t>
            </w:r>
            <w:r w:rsidR="00B116AA" w:rsidRPr="00B116AA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B116AA" w:rsidRPr="00B116AA">
              <w:t xml:space="preserve">Hände waschen ohne Wasser mit dem Hand Hygiene Gel von der </w:t>
            </w:r>
            <w:proofErr w:type="spellStart"/>
            <w:r w:rsidR="00B116AA" w:rsidRPr="00B116AA">
              <w:t>Ahrenshof</w:t>
            </w:r>
            <w:proofErr w:type="spellEnd"/>
            <w:r w:rsidR="00B116AA" w:rsidRPr="00B116AA">
              <w:t xml:space="preserve"> GmbH.</w:t>
            </w:r>
          </w:p>
          <w:p w14:paraId="43DBE8DD" w14:textId="77777777" w:rsidR="00B116AA" w:rsidRDefault="00B116AA" w:rsidP="00B116AA">
            <w:pPr>
              <w:pStyle w:val="KeinLeerraum"/>
            </w:pPr>
          </w:p>
          <w:p w14:paraId="66813B8D" w14:textId="77777777" w:rsidR="009C23DB" w:rsidRPr="00B116AA" w:rsidRDefault="009C23DB" w:rsidP="00B116AA">
            <w:r>
              <w:rPr>
                <w:b/>
              </w:rPr>
              <w:t>&lt;h2&gt;</w:t>
            </w:r>
            <w:r w:rsidR="00B116AA" w:rsidRPr="00B116AA">
              <w:rPr>
                <w:b/>
              </w:rPr>
              <w:t>Hand Hygiene Gel</w:t>
            </w:r>
            <w:r w:rsidR="00B116AA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 w:rsidR="00B116AA" w:rsidRPr="00B116AA">
              <w:rPr>
                <w:b/>
              </w:rPr>
              <w:t>Ahrenshof</w:t>
            </w:r>
            <w:proofErr w:type="spellEnd"/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116AA" w:rsidRPr="00B116AA">
              <w:rPr>
                <w:rFonts w:ascii="inherit" w:eastAsia="Times New Roman" w:hAnsi="inherit"/>
                <w:color w:val="999999"/>
                <w:sz w:val="21"/>
                <w:szCs w:val="21"/>
                <w:lang w:eastAsia="de-DE"/>
              </w:rPr>
              <w:t xml:space="preserve"> </w:t>
            </w:r>
            <w:r w:rsidR="00B116AA" w:rsidRPr="00B116AA">
              <w:t>Hand Hygiene Gel</w:t>
            </w:r>
            <w:r w:rsidR="00B116AA">
              <w:t xml:space="preserve"> ist a</w:t>
            </w:r>
            <w:r w:rsidR="00B116AA" w:rsidRPr="00B116AA">
              <w:t>ntibakteriell</w:t>
            </w:r>
            <w:r w:rsidR="00B116AA">
              <w:t xml:space="preserve">, </w:t>
            </w:r>
            <w:r w:rsidR="00B116AA" w:rsidRPr="00B116AA">
              <w:t>beseitigt 99,9 % der Bakterien</w:t>
            </w:r>
            <w:r w:rsidR="00B116AA">
              <w:t xml:space="preserve"> und enthält </w:t>
            </w:r>
            <w:r w:rsidR="00B116AA" w:rsidRPr="00B116AA">
              <w:t>Glycerin &amp; Vitamin E</w:t>
            </w:r>
            <w:r w:rsidR="00B116AA">
              <w:t>.</w:t>
            </w:r>
          </w:p>
          <w:p w14:paraId="06D68531" w14:textId="77777777" w:rsidR="009C23DB" w:rsidRDefault="009C23DB" w:rsidP="00B116AA">
            <w:pPr>
              <w:rPr>
                <w:b/>
              </w:rPr>
            </w:pPr>
            <w:r>
              <w:rPr>
                <w:b/>
              </w:rPr>
              <w:t>&lt;h3&gt;</w:t>
            </w:r>
            <w:proofErr w:type="spellStart"/>
            <w:r w:rsidR="00B116AA" w:rsidRPr="00B116AA">
              <w:rPr>
                <w:b/>
              </w:rPr>
              <w:t>Ahrenshof</w:t>
            </w:r>
            <w:proofErr w:type="spellEnd"/>
            <w:r w:rsidR="00B116AA" w:rsidRPr="00B116AA">
              <w:rPr>
                <w:b/>
              </w:rPr>
              <w:t xml:space="preserve"> GmbH</w:t>
            </w:r>
            <w:r>
              <w:rPr>
                <w:b/>
              </w:rPr>
              <w:t>&lt;/h3&gt;</w:t>
            </w:r>
          </w:p>
          <w:p w14:paraId="6EC04AAA" w14:textId="77777777" w:rsidR="00B116AA" w:rsidRPr="00B116AA" w:rsidRDefault="00B116AA" w:rsidP="00B116AA">
            <w:pPr>
              <w:pStyle w:val="KeinLeerraum"/>
            </w:pPr>
            <w:r w:rsidRPr="00B116AA">
              <w:t xml:space="preserve">Die </w:t>
            </w:r>
            <w:proofErr w:type="spellStart"/>
            <w:r w:rsidRPr="00B116AA">
              <w:t>Ahrenshof</w:t>
            </w:r>
            <w:proofErr w:type="spellEnd"/>
            <w:r w:rsidRPr="00B116AA">
              <w:t xml:space="preserve"> GmbH mit Sitz in </w:t>
            </w:r>
            <w:proofErr w:type="spellStart"/>
            <w:r w:rsidRPr="00B116AA">
              <w:t>Zwochau</w:t>
            </w:r>
            <w:proofErr w:type="spellEnd"/>
            <w:r w:rsidRPr="00B116AA"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14:paraId="61FD5FDB" w14:textId="77777777" w:rsidR="009C23DB" w:rsidRDefault="00B116AA" w:rsidP="00B116AA">
            <w:pPr>
              <w:pStyle w:val="KeinLeerraum"/>
            </w:pPr>
            <w:r w:rsidRPr="00B116AA">
              <w:t xml:space="preserve"> </w:t>
            </w:r>
          </w:p>
          <w:p w14:paraId="50533763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2380C136" w14:textId="77777777" w:rsidR="009C23DB" w:rsidRDefault="004B3D1C" w:rsidP="00B116AA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B116AA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1D80EBD7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CF3F798" w14:textId="77777777" w:rsidR="00A55863" w:rsidRDefault="00A55863" w:rsidP="00A55863">
            <w:pPr>
              <w:pStyle w:val="KeinLeerraum"/>
            </w:pPr>
            <w:proofErr w:type="spellStart"/>
            <w:r>
              <w:t>Biozidprodukte</w:t>
            </w:r>
            <w:proofErr w:type="spellEnd"/>
            <w:r>
              <w:t xml:space="preserve"> vorsichtig verwenden. Vor Gebrauch stets Etikett und Produktinformationen lesen. Verursacht schwere Augenreizung.</w:t>
            </w:r>
          </w:p>
          <w:p w14:paraId="666E6A5E" w14:textId="77777777" w:rsidR="00A55863" w:rsidRDefault="00A55863" w:rsidP="00A55863">
            <w:pPr>
              <w:pStyle w:val="KeinLeerraum"/>
            </w:pPr>
          </w:p>
          <w:p w14:paraId="719C74B0" w14:textId="77777777" w:rsidR="00A55863" w:rsidRDefault="00A55863" w:rsidP="00A55863">
            <w:pPr>
              <w:pStyle w:val="KeinLeerraum"/>
            </w:pPr>
            <w:r>
              <w:t xml:space="preserve">Flüssigkeit und Dampf leicht entzündbar. Von Wärme und Zündquellen fernhalten. Nicht rauchen. Behälter dicht verschlossen halten. An einem gut belüfteten Ort aufbewahren. Kühl halten. Enthält: </w:t>
            </w:r>
            <w:proofErr w:type="spellStart"/>
            <w:r>
              <w:t>Ethanol</w:t>
            </w:r>
            <w:proofErr w:type="spellEnd"/>
          </w:p>
          <w:p w14:paraId="42B3EE70" w14:textId="1A357229" w:rsidR="00440F23" w:rsidRDefault="00A55863" w:rsidP="00A55863">
            <w:pPr>
              <w:pStyle w:val="KeinLeerraum"/>
            </w:pPr>
            <w:r>
              <w:br/>
            </w:r>
            <w:proofErr w:type="gramStart"/>
            <w:r>
              <w:t>Darf</w:t>
            </w:r>
            <w:proofErr w:type="gramEnd"/>
            <w:r>
              <w:t xml:space="preserve"> nicht in die Hände von Kindern gelangen.</w:t>
            </w:r>
            <w:r>
              <w:t xml:space="preserve"> </w:t>
            </w:r>
          </w:p>
          <w:p w14:paraId="72C262C8" w14:textId="77777777" w:rsidR="00A55863" w:rsidRDefault="00A55863" w:rsidP="00A55863">
            <w:pPr>
              <w:pStyle w:val="KeinLeerraum"/>
            </w:pPr>
          </w:p>
          <w:p w14:paraId="18DC2988" w14:textId="02A7FBAB" w:rsidR="00A55863" w:rsidRDefault="00A55863" w:rsidP="00A5586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>
              <w:rPr>
                <w:b/>
              </w:rPr>
              <w:t>Erste Hilfe</w:t>
            </w:r>
            <w:r>
              <w:rPr>
                <w:b/>
              </w:rPr>
              <w:t xml:space="preserve"> &lt;/h5&gt;</w:t>
            </w:r>
          </w:p>
          <w:p w14:paraId="73FD1332" w14:textId="1A0C06FB" w:rsidR="00A55863" w:rsidRDefault="00A55863" w:rsidP="00A55863">
            <w:r>
              <w:t>Allgemein:</w:t>
            </w:r>
            <w:r>
              <w:br/>
            </w:r>
            <w:r>
              <w:t>Die auf dem Etikett beschriebenen Sicherheitsvorkehrungen und die Verwendung einhalten. Bei Auftreten von Symptomen oder bei Zweifelsfällen ärztlichen Rat einholen.</w:t>
            </w:r>
          </w:p>
          <w:p w14:paraId="10214E50" w14:textId="44D52C6B" w:rsidR="00A55863" w:rsidRDefault="00A55863" w:rsidP="00A55863">
            <w:r>
              <w:t>Nach Einatmen:</w:t>
            </w:r>
            <w:r>
              <w:br/>
            </w:r>
            <w:r>
              <w:t>Unter normalen Umständen keine Gefahr durch Inhalation.</w:t>
            </w:r>
          </w:p>
          <w:p w14:paraId="73856433" w14:textId="7CED181E" w:rsidR="00A55863" w:rsidRDefault="00A55863" w:rsidP="00A55863">
            <w:r>
              <w:t>Nach Hautkontakt:</w:t>
            </w:r>
            <w:r>
              <w:br/>
            </w:r>
            <w:r>
              <w:t>Unter normalen Umständen keine Gefahr durch Hautkontakt.</w:t>
            </w:r>
          </w:p>
          <w:p w14:paraId="4CDD8C43" w14:textId="141F9B6F" w:rsidR="00A55863" w:rsidRDefault="00A55863" w:rsidP="00A55863">
            <w:r>
              <w:t>Nach Augenkontakt:</w:t>
            </w:r>
            <w:r>
              <w:br/>
            </w:r>
            <w:r>
              <w:t>Kontaktlinsen entfernen. Augenlider geöffnet halten und mindestens 15 Minuten lang mit sauberem, fließendem Wasser spülen. Bei anhaltender Reizung Arzt aufsuchen.</w:t>
            </w:r>
          </w:p>
          <w:p w14:paraId="5F27E6FA" w14:textId="77777777" w:rsidR="00A55863" w:rsidRDefault="00A55863" w:rsidP="00A55863">
            <w:r>
              <w:t>Nach Verschlucken:</w:t>
            </w:r>
            <w:r>
              <w:br/>
            </w:r>
            <w:r>
              <w:t>Mund mit viel Wasser ausspülen und reichlich Wasser nachtrinken. Einer ohnmächtigen Person nie etwas durch den Mund einflößen. KEIN Erbrechen herbeiführen. Arzt aufsuchen.</w:t>
            </w:r>
          </w:p>
          <w:p w14:paraId="0BCF0A85" w14:textId="7C80417F" w:rsidR="00440F23" w:rsidRPr="00A55863" w:rsidRDefault="00440F23" w:rsidP="00A55863">
            <w:r>
              <w:rPr>
                <w:b/>
              </w:rPr>
              <w:t>&lt;h</w:t>
            </w:r>
            <w:r w:rsidR="00A55863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55863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20D33CE7" w14:textId="77777777" w:rsidR="00896F23" w:rsidRPr="00896F23" w:rsidRDefault="00B116AA" w:rsidP="00896F23">
            <w:r>
              <w:t>Inhalt = 100 ml</w:t>
            </w:r>
          </w:p>
          <w:p w14:paraId="3C2853E9" w14:textId="6646051D" w:rsidR="00440F23" w:rsidRDefault="00440F23" w:rsidP="00B116AA">
            <w:pPr>
              <w:rPr>
                <w:b/>
              </w:rPr>
            </w:pPr>
            <w:r>
              <w:rPr>
                <w:b/>
              </w:rPr>
              <w:lastRenderedPageBreak/>
              <w:t>&lt;h7&gt;</w:t>
            </w:r>
            <w:r w:rsidRPr="009C23DB">
              <w:t xml:space="preserve"> </w:t>
            </w:r>
            <w:r w:rsidR="00B116AA" w:rsidRPr="00B116AA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14:paraId="7227EE7A" w14:textId="273F25D8" w:rsidR="00B116AA" w:rsidRDefault="00B116AA" w:rsidP="00B116AA">
            <w:r w:rsidRPr="00B116AA">
              <w:t>Tragen Sie 3</w:t>
            </w:r>
            <w:r>
              <w:t xml:space="preserve"> </w:t>
            </w:r>
            <w:r w:rsidRPr="00B116AA">
              <w:t>ml vom Gel auf saubere und Hände auf. Reiben Sie das Gel ca. 60 Sekunden in die Haut der Hände ein.</w:t>
            </w:r>
          </w:p>
          <w:p w14:paraId="36F258F4" w14:textId="12FA42D7" w:rsidR="00A55863" w:rsidRDefault="00A55863" w:rsidP="00A55863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B116AA">
              <w:rPr>
                <w:b/>
              </w:rPr>
              <w:t>I</w:t>
            </w:r>
            <w:r>
              <w:rPr>
                <w:b/>
              </w:rPr>
              <w:t xml:space="preserve">nhaltsstoffe </w:t>
            </w:r>
            <w:r>
              <w:rPr>
                <w:b/>
              </w:rPr>
              <w:t>&lt;/h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p w14:paraId="3C9B900F" w14:textId="46ED0042" w:rsidR="00A55863" w:rsidRPr="00B116AA" w:rsidRDefault="00A55863" w:rsidP="00A55863">
            <w:r>
              <w:t xml:space="preserve">Aqua, </w:t>
            </w:r>
            <w:proofErr w:type="spellStart"/>
            <w:r>
              <w:t>Alcohol</w:t>
            </w:r>
            <w:proofErr w:type="spellEnd"/>
            <w:r>
              <w:t xml:space="preserve"> </w:t>
            </w:r>
            <w:proofErr w:type="spellStart"/>
            <w:r>
              <w:t>Denat</w:t>
            </w:r>
            <w:proofErr w:type="spellEnd"/>
            <w:r>
              <w:t xml:space="preserve">., Glycerin, </w:t>
            </w:r>
            <w:proofErr w:type="spellStart"/>
            <w:r>
              <w:t>Tocopheryl</w:t>
            </w:r>
            <w:proofErr w:type="spellEnd"/>
            <w:r>
              <w:t xml:space="preserve"> Acetate, Parfum, Aloe </w:t>
            </w:r>
            <w:proofErr w:type="spellStart"/>
            <w:r>
              <w:t>Barbadensis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Leaf</w:t>
            </w:r>
            <w:proofErr w:type="spellEnd"/>
            <w:r>
              <w:t xml:space="preserve"> Juice, </w:t>
            </w:r>
            <w:proofErr w:type="spellStart"/>
            <w:r>
              <w:t>Potassium</w:t>
            </w:r>
            <w:proofErr w:type="spellEnd"/>
            <w:r>
              <w:t xml:space="preserve"> </w:t>
            </w:r>
            <w:proofErr w:type="spellStart"/>
            <w:r>
              <w:t>Sorbate</w:t>
            </w:r>
            <w:proofErr w:type="spellEnd"/>
            <w:r>
              <w:t xml:space="preserve">, </w:t>
            </w:r>
            <w:proofErr w:type="spellStart"/>
            <w:r>
              <w:t>Sodium</w:t>
            </w:r>
            <w:proofErr w:type="spellEnd"/>
            <w:r>
              <w:t xml:space="preserve"> </w:t>
            </w:r>
            <w:proofErr w:type="spellStart"/>
            <w:r>
              <w:t>Benzoate</w:t>
            </w:r>
            <w:proofErr w:type="spellEnd"/>
            <w:r>
              <w:t xml:space="preserve">, </w:t>
            </w:r>
            <w:proofErr w:type="spellStart"/>
            <w:r>
              <w:t>Carbomer</w:t>
            </w:r>
            <w:proofErr w:type="spellEnd"/>
            <w:r>
              <w:t xml:space="preserve">, </w:t>
            </w:r>
            <w:proofErr w:type="spellStart"/>
            <w:r>
              <w:t>Aminomethyl</w:t>
            </w:r>
            <w:proofErr w:type="spellEnd"/>
            <w:r>
              <w:t xml:space="preserve"> </w:t>
            </w:r>
            <w:proofErr w:type="spellStart"/>
            <w:r>
              <w:t>Propanol</w:t>
            </w:r>
            <w:proofErr w:type="spellEnd"/>
            <w:r>
              <w:t xml:space="preserve">, </w:t>
            </w:r>
            <w:proofErr w:type="spellStart"/>
            <w:r>
              <w:t>Linalool</w:t>
            </w:r>
            <w:proofErr w:type="spellEnd"/>
            <w:r>
              <w:t xml:space="preserve">, </w:t>
            </w:r>
            <w:proofErr w:type="spellStart"/>
            <w:r>
              <w:t>Buthylphenyl</w:t>
            </w:r>
            <w:proofErr w:type="spellEnd"/>
            <w:r>
              <w:t xml:space="preserve"> Methyl-</w:t>
            </w:r>
            <w:proofErr w:type="spellStart"/>
            <w:r>
              <w:t>Propional</w:t>
            </w:r>
            <w:proofErr w:type="spellEnd"/>
            <w:r>
              <w:t>, Limonene, Ethanol und</w:t>
            </w:r>
            <w:r>
              <w:t xml:space="preserve"> </w:t>
            </w:r>
            <w:r>
              <w:t>2-Amino-2-methylpropanol.</w:t>
            </w:r>
          </w:p>
          <w:p w14:paraId="00F4C08D" w14:textId="5209B3C5" w:rsidR="00440F23" w:rsidRPr="00B116AA" w:rsidRDefault="00B116AA" w:rsidP="00B116AA">
            <w:pPr>
              <w:pStyle w:val="berschrift2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&lt;h</w:t>
            </w:r>
            <w:r w:rsidR="00A558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  <w:r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558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Entsorgung</w:t>
            </w:r>
            <w:r w:rsidRPr="00B116A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&lt;/h</w:t>
            </w:r>
            <w:r w:rsidR="00A558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440F23" w:rsidRPr="00B116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</w:p>
          <w:p w14:paraId="488B8902" w14:textId="598B06A0" w:rsidR="009C23DB" w:rsidRPr="00B116AA" w:rsidRDefault="00A55863" w:rsidP="00B116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A55863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Verunreinigte, intakte Behälter sind restlos zu entleeren und können nach der Reinigung mit Wasser wiederverwendet werden. Defekte Behälter dürfen nur in völlig entleertem Zustand der Wertstoffsammlung zugeführt werden.</w:t>
            </w:r>
          </w:p>
        </w:tc>
      </w:tr>
      <w:tr w:rsidR="009C23DB" w:rsidRPr="00A71A10" w14:paraId="3FD2E7AE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F8F1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90EC58C" w14:textId="77777777" w:rsidR="00151D42" w:rsidRPr="000B663A" w:rsidRDefault="00151D42" w:rsidP="009335FF">
      <w:pPr>
        <w:pStyle w:val="KeinLeerraum"/>
      </w:pPr>
    </w:p>
    <w:p w14:paraId="66BD3C56" w14:textId="77777777" w:rsidR="00CF625B" w:rsidRDefault="00CF625B" w:rsidP="000B663A">
      <w:pPr>
        <w:pStyle w:val="KeinLeerraum"/>
      </w:pPr>
    </w:p>
    <w:p w14:paraId="04C09D17" w14:textId="77777777" w:rsidR="006678D0" w:rsidRDefault="006678D0" w:rsidP="000B663A">
      <w:pPr>
        <w:pStyle w:val="KeinLeerraum"/>
      </w:pPr>
    </w:p>
    <w:p w14:paraId="6C5739C5" w14:textId="77777777" w:rsidR="006678D0" w:rsidRDefault="006678D0" w:rsidP="000B663A">
      <w:pPr>
        <w:pStyle w:val="KeinLeerraum"/>
      </w:pPr>
    </w:p>
    <w:p w14:paraId="6950202B" w14:textId="77777777" w:rsidR="006678D0" w:rsidRDefault="006678D0" w:rsidP="000B663A">
      <w:pPr>
        <w:pStyle w:val="KeinLeerraum"/>
      </w:pPr>
    </w:p>
    <w:p w14:paraId="41EEF726" w14:textId="77777777" w:rsidR="006678D0" w:rsidRDefault="006678D0" w:rsidP="000B663A">
      <w:pPr>
        <w:pStyle w:val="KeinLeerraum"/>
      </w:pPr>
    </w:p>
    <w:p w14:paraId="078C4B5E" w14:textId="77777777" w:rsidR="006678D0" w:rsidRDefault="006678D0" w:rsidP="000B663A">
      <w:pPr>
        <w:pStyle w:val="KeinLeerraum"/>
      </w:pPr>
    </w:p>
    <w:p w14:paraId="2C341178" w14:textId="77777777" w:rsidR="006678D0" w:rsidRDefault="006678D0" w:rsidP="000B663A">
      <w:pPr>
        <w:pStyle w:val="KeinLeerraum"/>
      </w:pPr>
    </w:p>
    <w:p w14:paraId="648EE489" w14:textId="77777777" w:rsidR="006678D0" w:rsidRDefault="006678D0" w:rsidP="000B663A">
      <w:pPr>
        <w:pStyle w:val="KeinLeerraum"/>
      </w:pPr>
    </w:p>
    <w:p w14:paraId="58E24199" w14:textId="77777777" w:rsidR="006678D0" w:rsidRDefault="006678D0" w:rsidP="000B663A">
      <w:pPr>
        <w:pStyle w:val="KeinLeerraum"/>
      </w:pPr>
    </w:p>
    <w:p w14:paraId="7AFB5EA6" w14:textId="77777777" w:rsidR="006678D0" w:rsidRDefault="006678D0" w:rsidP="000B663A">
      <w:pPr>
        <w:pStyle w:val="KeinLeerraum"/>
      </w:pPr>
    </w:p>
    <w:p w14:paraId="186AFEDE" w14:textId="77777777" w:rsidR="006678D0" w:rsidRDefault="006678D0" w:rsidP="000B663A">
      <w:pPr>
        <w:pStyle w:val="KeinLeerraum"/>
      </w:pPr>
    </w:p>
    <w:p w14:paraId="5BC0482A" w14:textId="77777777" w:rsidR="006678D0" w:rsidRDefault="006678D0" w:rsidP="000B663A">
      <w:pPr>
        <w:pStyle w:val="KeinLeerraum"/>
      </w:pPr>
    </w:p>
    <w:p w14:paraId="7A9D51F7" w14:textId="77777777" w:rsidR="006678D0" w:rsidRDefault="006678D0" w:rsidP="000B663A">
      <w:pPr>
        <w:pStyle w:val="KeinLeerraum"/>
      </w:pPr>
    </w:p>
    <w:p w14:paraId="005E615A" w14:textId="77777777" w:rsidR="006678D0" w:rsidRDefault="006678D0" w:rsidP="000B663A">
      <w:pPr>
        <w:pStyle w:val="KeinLeerraum"/>
      </w:pPr>
    </w:p>
    <w:p w14:paraId="3FC96D79" w14:textId="77777777" w:rsidR="006678D0" w:rsidRDefault="006678D0" w:rsidP="000B663A">
      <w:pPr>
        <w:pStyle w:val="KeinLeerraum"/>
      </w:pPr>
    </w:p>
    <w:p w14:paraId="2D798224" w14:textId="77777777" w:rsidR="006678D0" w:rsidRDefault="006678D0" w:rsidP="000B663A">
      <w:pPr>
        <w:pStyle w:val="KeinLeerraum"/>
      </w:pPr>
    </w:p>
    <w:p w14:paraId="2982765F" w14:textId="77777777" w:rsidR="006678D0" w:rsidRDefault="006678D0" w:rsidP="000B663A">
      <w:pPr>
        <w:pStyle w:val="KeinLeerraum"/>
      </w:pPr>
    </w:p>
    <w:p w14:paraId="0D03E57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709"/>
    <w:multiLevelType w:val="multilevel"/>
    <w:tmpl w:val="9034B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58E3"/>
    <w:multiLevelType w:val="multilevel"/>
    <w:tmpl w:val="AD4AA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55863"/>
    <w:rsid w:val="00A85D46"/>
    <w:rsid w:val="00B116AA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94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6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5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51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2018-11-22T16:55:00Z</dcterms:created>
  <dcterms:modified xsi:type="dcterms:W3CDTF">2021-06-16T09:50:00Z</dcterms:modified>
</cp:coreProperties>
</file>