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548C8">
              <w:rPr>
                <w:b/>
                <w:bCs/>
              </w:rPr>
              <w:t>113 120 91</w:t>
            </w:r>
          </w:p>
          <w:p w:rsidR="009C23DB" w:rsidRDefault="009C23DB" w:rsidP="009C23DB">
            <w:pPr>
              <w:rPr>
                <w:b/>
                <w:i/>
              </w:rPr>
            </w:pPr>
            <w:r>
              <w:rPr>
                <w:b/>
                <w:i/>
              </w:rPr>
              <w:t>USP’s:</w:t>
            </w:r>
          </w:p>
          <w:p w:rsidR="005548C8" w:rsidRPr="005548C8" w:rsidRDefault="009C23DB" w:rsidP="005548C8">
            <w:pPr>
              <w:pStyle w:val="KeinLeerraum"/>
            </w:pPr>
            <w:r w:rsidRPr="001350AD">
              <w:t xml:space="preserve">- </w:t>
            </w:r>
            <w:r w:rsidR="00A83AF9">
              <w:t xml:space="preserve"> </w:t>
            </w:r>
            <w:r w:rsidR="005548C8" w:rsidRPr="005548C8">
              <w:t>Die Garcinia Cambogia ist in Deutschland unter dem Namen Indische Dattel, Tamarinde oder Sauerdattel bekannt.</w:t>
            </w:r>
          </w:p>
          <w:p w:rsidR="00A83AF9" w:rsidRDefault="00A83AF9" w:rsidP="00A83AF9">
            <w:pPr>
              <w:pStyle w:val="KeinLeerraum"/>
            </w:pPr>
          </w:p>
          <w:p w:rsidR="005548C8" w:rsidRDefault="009C23DB" w:rsidP="005548C8">
            <w:r>
              <w:rPr>
                <w:b/>
              </w:rPr>
              <w:t>&lt;h2&gt;</w:t>
            </w:r>
            <w:r w:rsidR="00A83AF9">
              <w:rPr>
                <w:b/>
              </w:rPr>
              <w:t xml:space="preserve"> </w:t>
            </w:r>
            <w:r w:rsidR="005548C8">
              <w:rPr>
                <w:b/>
              </w:rPr>
              <w:t>Garcinia Cambogia</w:t>
            </w:r>
            <w:r>
              <w:rPr>
                <w:b/>
              </w:rPr>
              <w:t xml:space="preserve"> von Allpharm Premium &lt;/h2&gt;</w:t>
            </w:r>
            <w:r>
              <w:rPr>
                <w:b/>
              </w:rPr>
              <w:br/>
            </w:r>
            <w:r w:rsidR="00A83AF9">
              <w:t xml:space="preserve"> </w:t>
            </w:r>
            <w:r w:rsidR="005548C8" w:rsidRPr="005548C8">
              <w:t>Garcinia Cambogia erinnert optisch etwas an einen kleinen Kürbis und wird aus der Hülse des Tamarindenbaums hergestellt.</w:t>
            </w:r>
          </w:p>
          <w:p w:rsidR="005548C8" w:rsidRPr="005548C8" w:rsidRDefault="005548C8" w:rsidP="005548C8">
            <w:r w:rsidRPr="005548C8">
              <w:t>Die Frucht kann Heißhungerattacken unterbinden, das Hungergefühl stoppen und zur Gewichtsreduzierung beitragen.</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5548C8">
            <w:pPr>
              <w:pStyle w:val="KeinLeerraum"/>
              <w:spacing w:line="360" w:lineRule="auto"/>
            </w:pPr>
            <w:r>
              <w:rPr>
                <w:rFonts w:eastAsia="Times New Roman"/>
                <w:color w:val="000000"/>
                <w:lang w:eastAsia="de-DE"/>
              </w:rPr>
              <w:t>&lt;li&gt;</w:t>
            </w:r>
            <w:r w:rsidR="00A83AF9">
              <w:rPr>
                <w:rFonts w:eastAsia="Times New Roman"/>
                <w:color w:val="000000"/>
                <w:lang w:eastAsia="de-DE"/>
              </w:rPr>
              <w:t xml:space="preserve"> </w:t>
            </w:r>
            <w:r w:rsidR="009C23DB" w:rsidRPr="009C23DB">
              <w:t>Hergestellt in Deutschland</w:t>
            </w:r>
          </w:p>
          <w:p w:rsidR="005548C8" w:rsidRDefault="005548C8" w:rsidP="005548C8">
            <w:pPr>
              <w:pStyle w:val="StandardWeb"/>
              <w:spacing w:after="150" w:line="360" w:lineRule="auto"/>
              <w:rPr>
                <w:rFonts w:ascii="Calibri" w:hAnsi="Calibri"/>
                <w:sz w:val="22"/>
                <w:szCs w:val="22"/>
              </w:rPr>
            </w:pPr>
            <w:r w:rsidRPr="005548C8">
              <w:rPr>
                <w:rFonts w:ascii="Calibri" w:hAnsi="Calibri"/>
                <w:sz w:val="22"/>
                <w:szCs w:val="22"/>
              </w:rPr>
              <w:t>&lt;li&gt; Für Vegetarier und Veganer geeignet</w:t>
            </w:r>
          </w:p>
          <w:p w:rsidR="005548C8" w:rsidRDefault="005548C8" w:rsidP="005548C8">
            <w:pPr>
              <w:pStyle w:val="StandardWeb"/>
              <w:spacing w:after="150" w:line="360" w:lineRule="auto"/>
              <w:rPr>
                <w:rFonts w:ascii="Calibri" w:hAnsi="Calibri"/>
                <w:sz w:val="22"/>
                <w:szCs w:val="22"/>
              </w:rPr>
            </w:pPr>
            <w:r w:rsidRPr="005548C8">
              <w:rPr>
                <w:rFonts w:ascii="Calibri" w:hAnsi="Calibri"/>
                <w:sz w:val="22"/>
                <w:szCs w:val="22"/>
              </w:rPr>
              <w:t>&lt;li&gt;Gluten- und laktosefrei</w:t>
            </w:r>
          </w:p>
          <w:p w:rsidR="005548C8" w:rsidRPr="005548C8" w:rsidRDefault="005548C8" w:rsidP="005548C8">
            <w:pPr>
              <w:pStyle w:val="StandardWeb"/>
              <w:spacing w:after="150" w:line="360" w:lineRule="auto"/>
              <w:rPr>
                <w:rFonts w:ascii="Calibri" w:hAnsi="Calibri"/>
                <w:sz w:val="22"/>
                <w:szCs w:val="22"/>
              </w:rPr>
            </w:pPr>
            <w:r w:rsidRPr="005548C8">
              <w:rPr>
                <w:rFonts w:ascii="Calibri" w:hAnsi="Calibri"/>
                <w:sz w:val="22"/>
                <w:szCs w:val="22"/>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5548C8" w:rsidRPr="005548C8" w:rsidRDefault="005548C8" w:rsidP="005548C8">
            <w:pPr>
              <w:pStyle w:val="StandardWeb"/>
              <w:spacing w:after="150" w:line="360" w:lineRule="auto"/>
              <w:rPr>
                <w:rFonts w:ascii="Calibri" w:hAnsi="Calibri"/>
                <w:sz w:val="22"/>
                <w:szCs w:val="22"/>
              </w:rPr>
            </w:pPr>
            <w:r w:rsidRPr="005548C8">
              <w:rPr>
                <w:rFonts w:ascii="Calibri" w:hAnsi="Calibri"/>
                <w:sz w:val="22"/>
                <w:szCs w:val="22"/>
              </w:rPr>
              <w:t>Kühl, trocken und gut verschlossen lagern.</w:t>
            </w:r>
          </w:p>
          <w:p w:rsidR="0028422F" w:rsidRPr="005548C8" w:rsidRDefault="0028422F" w:rsidP="005548C8">
            <w:pPr>
              <w:pStyle w:val="StandardWeb"/>
              <w:spacing w:after="150" w:line="360" w:lineRule="auto"/>
              <w:rPr>
                <w:rFonts w:ascii="Calibri" w:hAnsi="Calibri"/>
                <w:sz w:val="22"/>
                <w:szCs w:val="22"/>
              </w:rPr>
            </w:pPr>
            <w:r w:rsidRPr="005548C8">
              <w:rPr>
                <w:rFonts w:ascii="Calibri" w:hAnsi="Calibri"/>
                <w:sz w:val="22"/>
                <w:szCs w:val="22"/>
              </w:rPr>
              <w:t>&lt;br&gt;&lt;br&gt;</w:t>
            </w: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5548C8" w:rsidP="00896F23">
            <w:r>
              <w:t>90 Kapseln= 45 g</w:t>
            </w:r>
          </w:p>
          <w:p w:rsidR="00440F23" w:rsidRDefault="00440F23" w:rsidP="00440F23">
            <w:pPr>
              <w:rPr>
                <w:b/>
              </w:rPr>
            </w:pPr>
            <w:r>
              <w:rPr>
                <w:b/>
              </w:rPr>
              <w:t>&lt;h6&gt;</w:t>
            </w:r>
            <w:r w:rsidRPr="009C23DB">
              <w:t xml:space="preserve"> </w:t>
            </w:r>
            <w:r w:rsidR="00A83AF9" w:rsidRPr="00A83AF9">
              <w:rPr>
                <w:b/>
              </w:rPr>
              <w:t>Inhaltsstoffe</w:t>
            </w:r>
            <w:r w:rsidRPr="00A83AF9">
              <w:rPr>
                <w:b/>
              </w:rPr>
              <w:t xml:space="preserve"> &lt;/h6</w:t>
            </w:r>
            <w:r>
              <w:rPr>
                <w:b/>
              </w:rPr>
              <w:t>&gt;</w:t>
            </w:r>
          </w:p>
          <w:p w:rsidR="005548C8" w:rsidRPr="005548C8" w:rsidRDefault="005548C8" w:rsidP="005548C8">
            <w:r w:rsidRPr="005548C8">
              <w:t>400 mg Garcinia Cambogia Extrakt mit 60 % (=240 mg) Hydroxyzitronensäure.</w:t>
            </w:r>
          </w:p>
          <w:p w:rsidR="00440F23" w:rsidRDefault="00440F23" w:rsidP="00440F23">
            <w:pPr>
              <w:rPr>
                <w:b/>
              </w:rPr>
            </w:pPr>
            <w:r>
              <w:rPr>
                <w:b/>
              </w:rPr>
              <w:t>&lt;h7&gt;</w:t>
            </w:r>
            <w:r w:rsidRPr="009C23DB">
              <w:t xml:space="preserve"> </w:t>
            </w:r>
            <w:r w:rsidR="005548C8">
              <w:rPr>
                <w:b/>
              </w:rPr>
              <w:t>Verzehrempfehlung</w:t>
            </w:r>
            <w:r>
              <w:rPr>
                <w:b/>
              </w:rPr>
              <w:t xml:space="preserve"> &lt;/h7&gt;</w:t>
            </w:r>
          </w:p>
          <w:p w:rsidR="005548C8" w:rsidRPr="005548C8" w:rsidRDefault="005548C8" w:rsidP="005548C8">
            <w:r w:rsidRPr="005548C8">
              <w:t>Täglich 3 Kapseln mit reichlich Flüssigkeit ca. 30 Minuten vor der Mahlzeit einnehmen.</w:t>
            </w:r>
          </w:p>
          <w:p w:rsidR="005548C8" w:rsidRDefault="005548C8" w:rsidP="005548C8">
            <w:pPr>
              <w:rPr>
                <w:b/>
              </w:rPr>
            </w:pPr>
            <w:r>
              <w:rPr>
                <w:b/>
              </w:rPr>
              <w:t>&lt;h</w:t>
            </w:r>
            <w:r>
              <w:rPr>
                <w:b/>
              </w:rPr>
              <w:t>8</w:t>
            </w:r>
            <w:r>
              <w:rPr>
                <w:b/>
              </w:rPr>
              <w:t>&gt;</w:t>
            </w:r>
            <w:r w:rsidRPr="009C23DB">
              <w:t xml:space="preserve"> </w:t>
            </w:r>
            <w:r>
              <w:rPr>
                <w:b/>
              </w:rPr>
              <w:t>Referenzmenge (3 Kapseln) enthält</w:t>
            </w:r>
            <w:r>
              <w:rPr>
                <w:b/>
              </w:rPr>
              <w:t>&lt;/h</w:t>
            </w:r>
            <w:r>
              <w:rPr>
                <w:b/>
              </w:rPr>
              <w:t>8</w:t>
            </w:r>
            <w:r>
              <w:rPr>
                <w:b/>
              </w:rPr>
              <w:t>&gt;</w:t>
            </w:r>
          </w:p>
          <w:p w:rsidR="005548C8" w:rsidRPr="005548C8" w:rsidRDefault="005548C8" w:rsidP="005548C8">
            <w:pPr>
              <w:pStyle w:val="KeinLeerraum"/>
            </w:pPr>
            <w:r w:rsidRPr="005548C8">
              <w:t>Garcinia Cambogia Extrakt 1200 mg(**) mit Hydroxyzitronensäure 240 mg(**).</w:t>
            </w:r>
          </w:p>
          <w:p w:rsidR="009C23DB" w:rsidRPr="009C23DB" w:rsidRDefault="005548C8" w:rsidP="005548C8">
            <w:pPr>
              <w:pStyle w:val="KeinLeerraum"/>
            </w:pPr>
            <w:r w:rsidRPr="005548C8">
              <w:t>*kein empfohlener Tagesbedarf gemäß Lebensmittelinformationsverordnung (LMIV)</w:t>
            </w:r>
            <w:r>
              <w:t>.</w:t>
            </w:r>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548C8"/>
    <w:rsid w:val="006110EB"/>
    <w:rsid w:val="006678D0"/>
    <w:rsid w:val="006A6742"/>
    <w:rsid w:val="006C40C3"/>
    <w:rsid w:val="00734A4C"/>
    <w:rsid w:val="00896F23"/>
    <w:rsid w:val="009335FF"/>
    <w:rsid w:val="009A24DE"/>
    <w:rsid w:val="009C23DB"/>
    <w:rsid w:val="00A83AF9"/>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51C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83A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A83AF9"/>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076745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982709">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653576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284886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07740">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829547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8645016">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9345049">
      <w:bodyDiv w:val="1"/>
      <w:marLeft w:val="0"/>
      <w:marRight w:val="0"/>
      <w:marTop w:val="0"/>
      <w:marBottom w:val="0"/>
      <w:divBdr>
        <w:top w:val="none" w:sz="0" w:space="0" w:color="auto"/>
        <w:left w:val="none" w:sz="0" w:space="0" w:color="auto"/>
        <w:bottom w:val="none" w:sz="0" w:space="0" w:color="auto"/>
        <w:right w:val="none" w:sz="0" w:space="0" w:color="auto"/>
      </w:divBdr>
    </w:div>
    <w:div w:id="89320366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2577842">
      <w:bodyDiv w:val="1"/>
      <w:marLeft w:val="0"/>
      <w:marRight w:val="0"/>
      <w:marTop w:val="0"/>
      <w:marBottom w:val="0"/>
      <w:divBdr>
        <w:top w:val="none" w:sz="0" w:space="0" w:color="auto"/>
        <w:left w:val="none" w:sz="0" w:space="0" w:color="auto"/>
        <w:bottom w:val="none" w:sz="0" w:space="0" w:color="auto"/>
        <w:right w:val="none" w:sz="0" w:space="0" w:color="auto"/>
      </w:divBdr>
    </w:div>
    <w:div w:id="112954363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3572752">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616192">
      <w:bodyDiv w:val="1"/>
      <w:marLeft w:val="0"/>
      <w:marRight w:val="0"/>
      <w:marTop w:val="0"/>
      <w:marBottom w:val="0"/>
      <w:divBdr>
        <w:top w:val="none" w:sz="0" w:space="0" w:color="auto"/>
        <w:left w:val="none" w:sz="0" w:space="0" w:color="auto"/>
        <w:bottom w:val="none" w:sz="0" w:space="0" w:color="auto"/>
        <w:right w:val="none" w:sz="0" w:space="0" w:color="auto"/>
      </w:divBdr>
      <w:divsChild>
        <w:div w:id="1086804303">
          <w:marLeft w:val="0"/>
          <w:marRight w:val="0"/>
          <w:marTop w:val="0"/>
          <w:marBottom w:val="0"/>
          <w:divBdr>
            <w:top w:val="none" w:sz="0" w:space="0" w:color="auto"/>
            <w:left w:val="none" w:sz="0" w:space="0" w:color="auto"/>
            <w:bottom w:val="none" w:sz="0" w:space="0" w:color="auto"/>
            <w:right w:val="none" w:sz="0" w:space="0" w:color="auto"/>
          </w:divBdr>
          <w:divsChild>
            <w:div w:id="696783875">
              <w:marLeft w:val="0"/>
              <w:marRight w:val="0"/>
              <w:marTop w:val="0"/>
              <w:marBottom w:val="0"/>
              <w:divBdr>
                <w:top w:val="none" w:sz="0" w:space="0" w:color="auto"/>
                <w:left w:val="none" w:sz="0" w:space="0" w:color="auto"/>
                <w:bottom w:val="none" w:sz="0" w:space="0" w:color="auto"/>
                <w:right w:val="none" w:sz="0" w:space="0" w:color="auto"/>
              </w:divBdr>
            </w:div>
          </w:divsChild>
        </w:div>
        <w:div w:id="476992574">
          <w:marLeft w:val="0"/>
          <w:marRight w:val="0"/>
          <w:marTop w:val="0"/>
          <w:marBottom w:val="0"/>
          <w:divBdr>
            <w:top w:val="none" w:sz="0" w:space="0" w:color="auto"/>
            <w:left w:val="none" w:sz="0" w:space="0" w:color="auto"/>
            <w:bottom w:val="none" w:sz="0" w:space="0" w:color="auto"/>
            <w:right w:val="none" w:sz="0" w:space="0" w:color="auto"/>
          </w:divBdr>
          <w:divsChild>
            <w:div w:id="19396358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0715718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362591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946530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031603">
      <w:bodyDiv w:val="1"/>
      <w:marLeft w:val="0"/>
      <w:marRight w:val="0"/>
      <w:marTop w:val="0"/>
      <w:marBottom w:val="0"/>
      <w:divBdr>
        <w:top w:val="none" w:sz="0" w:space="0" w:color="auto"/>
        <w:left w:val="none" w:sz="0" w:space="0" w:color="auto"/>
        <w:bottom w:val="none" w:sz="0" w:space="0" w:color="auto"/>
        <w:right w:val="none" w:sz="0" w:space="0" w:color="auto"/>
      </w:divBdr>
    </w:div>
    <w:div w:id="1971747044">
      <w:bodyDiv w:val="1"/>
      <w:marLeft w:val="0"/>
      <w:marRight w:val="0"/>
      <w:marTop w:val="0"/>
      <w:marBottom w:val="0"/>
      <w:divBdr>
        <w:top w:val="none" w:sz="0" w:space="0" w:color="auto"/>
        <w:left w:val="none" w:sz="0" w:space="0" w:color="auto"/>
        <w:bottom w:val="none" w:sz="0" w:space="0" w:color="auto"/>
        <w:right w:val="none" w:sz="0" w:space="0" w:color="auto"/>
      </w:divBdr>
    </w:div>
    <w:div w:id="20345000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2018-11-23T15:35:00Z</dcterms:created>
  <dcterms:modified xsi:type="dcterms:W3CDTF">2018-12-04T09:57:00Z</dcterms:modified>
</cp:coreProperties>
</file>