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26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5B2002" w:rsidRPr="008D5808">
              <w:rPr>
                <w:b/>
              </w:rPr>
              <w:t>124 798 64</w:t>
            </w:r>
          </w:p>
          <w:p w:rsidR="009C23DB" w:rsidRDefault="009C23DB" w:rsidP="009C23DB">
            <w:pPr>
              <w:rPr>
                <w:b/>
                <w:i/>
              </w:rPr>
            </w:pPr>
            <w:proofErr w:type="spellStart"/>
            <w:r>
              <w:rPr>
                <w:b/>
                <w:i/>
              </w:rPr>
              <w:t>USP’s</w:t>
            </w:r>
            <w:proofErr w:type="spellEnd"/>
            <w:r>
              <w:rPr>
                <w:b/>
                <w:i/>
              </w:rPr>
              <w:t>:</w:t>
            </w:r>
          </w:p>
          <w:p w:rsidR="009C23DB" w:rsidRPr="007F13C5" w:rsidRDefault="009C23DB" w:rsidP="007F13C5">
            <w:pPr>
              <w:pStyle w:val="KeinLeerraum"/>
              <w:rPr>
                <w:b/>
                <w:bCs/>
              </w:rPr>
            </w:pPr>
            <w:r w:rsidRPr="001350AD">
              <w:t xml:space="preserve">- </w:t>
            </w:r>
            <w:r w:rsidR="005B2002" w:rsidRPr="005B2002">
              <w:rPr>
                <w:b/>
                <w:bCs/>
              </w:rPr>
              <w:t xml:space="preserve">Mit Vitamin K, Folsäure, Kalium und Calcium Broccoli ist ein heimisches Superfood mit zahlreichen Vitalstoffen, die im getrockneten </w:t>
            </w:r>
            <w:proofErr w:type="spellStart"/>
            <w:r w:rsidR="005B2002" w:rsidRPr="005B2002">
              <w:rPr>
                <w:b/>
                <w:bCs/>
              </w:rPr>
              <w:t>Broccolipulver</w:t>
            </w:r>
            <w:proofErr w:type="spellEnd"/>
            <w:r w:rsidR="005B2002" w:rsidRPr="005B2002">
              <w:rPr>
                <w:b/>
                <w:bCs/>
              </w:rPr>
              <w:t xml:space="preserve"> konzentriert vorliegen. Bio </w:t>
            </w:r>
            <w:proofErr w:type="spellStart"/>
            <w:r w:rsidR="005B2002" w:rsidRPr="005B2002">
              <w:rPr>
                <w:b/>
                <w:bCs/>
              </w:rPr>
              <w:t>Broccolipulver</w:t>
            </w:r>
            <w:proofErr w:type="spellEnd"/>
            <w:r w:rsidR="005B2002" w:rsidRPr="005B2002">
              <w:rPr>
                <w:b/>
                <w:bCs/>
              </w:rPr>
              <w:t xml:space="preserve"> ist reich an Vitamin K, das zur Erhaltung normaler Knochen beiträgt. Außerdem enthält es Folsäure, Kalium und Calcium.</w:t>
            </w:r>
            <w:r w:rsidR="007F13C5">
              <w:rPr>
                <w:b/>
                <w:bCs/>
              </w:rPr>
              <w:br/>
            </w:r>
          </w:p>
          <w:p w:rsidR="005B2002" w:rsidRDefault="009C23DB" w:rsidP="009C23DB">
            <w:r>
              <w:rPr>
                <w:b/>
              </w:rPr>
              <w:t>&lt;h2&gt;</w:t>
            </w:r>
            <w:r w:rsidR="000337D7">
              <w:rPr>
                <w:b/>
              </w:rPr>
              <w:t xml:space="preserve"> </w:t>
            </w:r>
            <w:r w:rsidR="005B2002">
              <w:rPr>
                <w:b/>
              </w:rPr>
              <w:t>Broccoli Pulver</w:t>
            </w:r>
            <w:r w:rsidR="000337D7">
              <w:rPr>
                <w:b/>
              </w:rPr>
              <w:t xml:space="preserve"> </w:t>
            </w:r>
            <w:r>
              <w:rPr>
                <w:b/>
              </w:rPr>
              <w:t xml:space="preserve">von </w:t>
            </w:r>
            <w:r w:rsidR="000337D7">
              <w:rPr>
                <w:b/>
              </w:rPr>
              <w:t>Raab Vitalfood</w:t>
            </w:r>
            <w:r>
              <w:rPr>
                <w:b/>
              </w:rPr>
              <w:t xml:space="preserve"> &lt;/h2&gt;</w:t>
            </w:r>
            <w:r>
              <w:rPr>
                <w:b/>
              </w:rPr>
              <w:br/>
            </w:r>
            <w:r w:rsidR="005B2002" w:rsidRPr="005B2002">
              <w:t xml:space="preserve">Kalium trägt unter anderem zur Aufrechterhaltung eines normalen Blutdrucks bei. Zudem enthält das </w:t>
            </w:r>
            <w:proofErr w:type="spellStart"/>
            <w:r w:rsidR="005B2002" w:rsidRPr="005B2002">
              <w:t>Broccolipulver</w:t>
            </w:r>
            <w:proofErr w:type="spellEnd"/>
            <w:r w:rsidR="005B2002" w:rsidRPr="005B2002">
              <w:t xml:space="preserve"> sekundäre Pflanzenstoffe, wie das Carotinoid Lutein. Das Pulver ist somit optimal geeignet um Speisen und Getränke mit Mineralien, Vitaminen, Spurenelementen und sekundären Pflanzenstoffen anzureichern und aufzuwerten.</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5B2002" w:rsidRPr="005B2002" w:rsidRDefault="004B3D1C" w:rsidP="005B2002">
            <w:pPr>
              <w:pStyle w:val="KeinLeerraum"/>
            </w:pPr>
            <w:r>
              <w:rPr>
                <w:rFonts w:eastAsia="Times New Roman"/>
                <w:color w:val="000000"/>
                <w:lang w:eastAsia="de-DE"/>
              </w:rPr>
              <w:t>&lt;li&gt;</w:t>
            </w:r>
            <w:r w:rsidR="005B2002">
              <w:rPr>
                <w:rFonts w:eastAsia="Times New Roman"/>
                <w:color w:val="000000"/>
                <w:lang w:eastAsia="de-DE"/>
              </w:rPr>
              <w:t xml:space="preserve"> </w:t>
            </w:r>
            <w:proofErr w:type="gramStart"/>
            <w:r w:rsidR="005B2002" w:rsidRPr="005B2002">
              <w:t>Hergestellt</w:t>
            </w:r>
            <w:proofErr w:type="gramEnd"/>
            <w:r w:rsidR="005B2002" w:rsidRPr="005B2002">
              <w:t xml:space="preserve"> in Deutschland</w:t>
            </w:r>
          </w:p>
          <w:p w:rsidR="005B2002" w:rsidRPr="005B2002" w:rsidRDefault="005B2002" w:rsidP="005B2002">
            <w:pPr>
              <w:pStyle w:val="KeinLeerraum"/>
            </w:pPr>
            <w:r>
              <w:rPr>
                <w:rFonts w:eastAsia="Times New Roman"/>
                <w:color w:val="000000"/>
                <w:lang w:eastAsia="de-DE"/>
              </w:rPr>
              <w:t xml:space="preserve">&lt;li&gt; </w:t>
            </w:r>
            <w:r w:rsidRPr="005B2002">
              <w:t>Für Vegetarier und Veganer geeignet</w:t>
            </w:r>
          </w:p>
          <w:p w:rsidR="005B2002" w:rsidRPr="005B2002" w:rsidRDefault="005B2002" w:rsidP="005B2002">
            <w:pPr>
              <w:pStyle w:val="KeinLeerraum"/>
            </w:pPr>
            <w:r>
              <w:rPr>
                <w:rFonts w:eastAsia="Times New Roman"/>
                <w:color w:val="000000"/>
                <w:lang w:eastAsia="de-DE"/>
              </w:rPr>
              <w:t xml:space="preserve">&lt;li&gt; </w:t>
            </w:r>
            <w:r w:rsidRPr="005B2002">
              <w:t xml:space="preserve">Gluten- und </w:t>
            </w:r>
            <w:proofErr w:type="spellStart"/>
            <w:r w:rsidRPr="005B2002">
              <w:t>laktosefrei</w:t>
            </w:r>
            <w:proofErr w:type="spellEnd"/>
          </w:p>
          <w:p w:rsidR="005B2002" w:rsidRPr="005B2002" w:rsidRDefault="005B2002" w:rsidP="005B2002">
            <w:pPr>
              <w:pStyle w:val="KeinLeerraum"/>
            </w:pPr>
            <w:r>
              <w:rPr>
                <w:rFonts w:eastAsia="Times New Roman"/>
                <w:color w:val="000000"/>
                <w:lang w:eastAsia="de-DE"/>
              </w:rPr>
              <w:t xml:space="preserve">&lt;li&gt; </w:t>
            </w:r>
            <w:r w:rsidRPr="005B2002">
              <w:t>Bio-Kennzeichnung: DE-ÖKO-001 Deutschland-Landwirtschaft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5B2002" w:rsidRDefault="005B2002" w:rsidP="005B2002">
            <w:pPr>
              <w:pStyle w:val="KeinLeerraum"/>
            </w:pPr>
            <w:r>
              <w:t>Eine abwechslungsreiche, ausgewogene Ernährung und eine gesunde Lebensweise sind von großer Bedeutung. Farbe und Geschmack können variieren, da es sich um ein Naturprodukt handelt, das jahreszeitlichen Schwankungen unterliegt. Kühl, trocken und gut verschlossen lagern. Füllhöhe technisch bedingt.</w:t>
            </w:r>
          </w:p>
          <w:p w:rsidR="005B2002" w:rsidRDefault="005B2002" w:rsidP="005B2002">
            <w:pPr>
              <w:pStyle w:val="KeinLeerraum"/>
            </w:pPr>
          </w:p>
          <w:p w:rsidR="005B2002" w:rsidRDefault="005B2002" w:rsidP="009C23DB">
            <w:pPr>
              <w:pStyle w:val="KeinLeerraum"/>
            </w:pPr>
            <w:r>
              <w:t>Raab Vitalfood verwendet nur beste Rohstoffe und kontrolliert sämtliche Produkte auf Rückstände und den ausgelobten Nährstoffgehalt.</w:t>
            </w:r>
          </w:p>
          <w:p w:rsidR="005B2002" w:rsidRDefault="005B2002" w:rsidP="009C23DB">
            <w:pPr>
              <w:pStyle w:val="KeinLeerraum"/>
            </w:pPr>
          </w:p>
          <w:p w:rsidR="005B2002" w:rsidRDefault="00440F23" w:rsidP="005B2002">
            <w:pPr>
              <w:rPr>
                <w:b/>
              </w:rPr>
            </w:pPr>
            <w:r>
              <w:rPr>
                <w:b/>
              </w:rPr>
              <w:t>&lt;h5&gt;</w:t>
            </w:r>
            <w:r w:rsidRPr="009C23DB">
              <w:t xml:space="preserve"> </w:t>
            </w:r>
            <w:r w:rsidRPr="00440F23">
              <w:rPr>
                <w:b/>
              </w:rPr>
              <w:t>Netto-Füllmenge</w:t>
            </w:r>
            <w:r>
              <w:rPr>
                <w:b/>
              </w:rPr>
              <w:t xml:space="preserve"> &lt;/h5&gt;</w:t>
            </w:r>
          </w:p>
          <w:p w:rsidR="005B2002" w:rsidRPr="005B2002" w:rsidRDefault="005B2002" w:rsidP="005B2002">
            <w:r w:rsidRPr="005B2002">
              <w:t>Füllmenge = 230 g</w:t>
            </w:r>
          </w:p>
          <w:p w:rsidR="00440F23" w:rsidRDefault="00440F23" w:rsidP="00440F23">
            <w:pPr>
              <w:rPr>
                <w:b/>
              </w:rPr>
            </w:pPr>
            <w:r>
              <w:rPr>
                <w:b/>
              </w:rPr>
              <w:t>&lt;h6&gt;</w:t>
            </w:r>
            <w:r w:rsidRPr="009C23DB">
              <w:t xml:space="preserve"> </w:t>
            </w:r>
            <w:r>
              <w:rPr>
                <w:b/>
              </w:rPr>
              <w:t>Zutaten &lt;/h6&gt;</w:t>
            </w:r>
          </w:p>
          <w:p w:rsidR="005B2002" w:rsidRDefault="005B2002" w:rsidP="00440F23">
            <w:r w:rsidRPr="005B2002">
              <w:t xml:space="preserve">100 % </w:t>
            </w:r>
            <w:proofErr w:type="spellStart"/>
            <w:r w:rsidRPr="005B2002">
              <w:t>Broccolipulver</w:t>
            </w:r>
            <w:proofErr w:type="spellEnd"/>
            <w:r w:rsidRPr="005B2002">
              <w:t xml:space="preserve">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B2002" w:rsidRDefault="005B2002" w:rsidP="005B2002">
            <w:r w:rsidRPr="005B2002">
              <w:t xml:space="preserve">Bio </w:t>
            </w:r>
            <w:proofErr w:type="spellStart"/>
            <w:r w:rsidRPr="005B2002">
              <w:t>Broccolipulver</w:t>
            </w:r>
            <w:proofErr w:type="spellEnd"/>
            <w:r w:rsidRPr="005B2002">
              <w:t xml:space="preserve"> ist in der Küche vielseitig verwendbar z. B. für grüne </w:t>
            </w:r>
            <w:proofErr w:type="spellStart"/>
            <w:r w:rsidRPr="005B2002">
              <w:t>Smoothies</w:t>
            </w:r>
            <w:proofErr w:type="spellEnd"/>
            <w:r w:rsidRPr="005B2002">
              <w:t xml:space="preserve"> und Gemüsesäfte, Salatsoßen, Suppen und vieles mehr.</w:t>
            </w:r>
            <w:r>
              <w:t xml:space="preserve"> </w:t>
            </w:r>
            <w:r w:rsidRPr="005B2002">
              <w:t xml:space="preserve">Für einen </w:t>
            </w:r>
            <w:proofErr w:type="spellStart"/>
            <w:r w:rsidRPr="005B2002">
              <w:t>Smoothie</w:t>
            </w:r>
            <w:proofErr w:type="spellEnd"/>
            <w:r w:rsidRPr="005B2002">
              <w:t xml:space="preserve"> rühren Sie etwa 2 EL (12 g) des Pulvers in 500 ml Flüssigkeit ein. Das Pulver eignet sich auch hervorragend zum Färben von Nudel-, Kuchen- </w:t>
            </w:r>
            <w:r w:rsidRPr="005B2002">
              <w:lastRenderedPageBreak/>
              <w:t>oder Pizzateig. Nehmen Sie täglich 2 EL (à 6 g) zu sich, um von den oben genannten Wirkungen zu profitieren.</w:t>
            </w:r>
            <w:r>
              <w:t xml:space="preserve"> </w:t>
            </w:r>
            <w:r w:rsidRPr="005B2002">
              <w:t>12 g (NRV) entsprechen einer Portion / NRV: Prozent der Nährstoffbezugswerte.</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9111"/>
              <w:gridCol w:w="6"/>
              <w:gridCol w:w="6"/>
            </w:tblGrid>
            <w:tr w:rsidR="005B2002" w:rsidRPr="005B2002" w:rsidTr="0011168F">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DF0F7E" w:rsidRDefault="00DF0F7E" w:rsidP="00DF0F7E">
                  <w:pPr>
                    <w:framePr w:hSpace="141" w:wrap="around" w:vAnchor="text" w:hAnchor="margin" w:y="-767"/>
                    <w:rPr>
                      <w:b/>
                    </w:rPr>
                  </w:pPr>
                  <w:r>
                    <w:rPr>
                      <w:b/>
                    </w:rPr>
                    <w:t>&lt;h8&gt;</w:t>
                  </w:r>
                  <w:r w:rsidRPr="009C23DB">
                    <w:t xml:space="preserve"> </w:t>
                  </w:r>
                  <w:r>
                    <w:rPr>
                      <w:b/>
                    </w:rPr>
                    <w:t>Nährwerte &lt;/h8&gt;</w:t>
                  </w:r>
                </w:p>
                <w:tbl>
                  <w:tblPr>
                    <w:tblW w:w="9108" w:type="dxa"/>
                    <w:tblInd w:w="3"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5"/>
                    <w:gridCol w:w="50"/>
                    <w:gridCol w:w="52"/>
                    <w:gridCol w:w="3972"/>
                    <w:gridCol w:w="2564"/>
                    <w:gridCol w:w="2365"/>
                  </w:tblGrid>
                  <w:tr w:rsidR="00DF0F7E" w:rsidRPr="00FD6F88" w:rsidTr="00DF0F7E">
                    <w:trPr>
                      <w:trHeight w:val="568"/>
                      <w:tblHeader/>
                    </w:trPr>
                    <w:tc>
                      <w:tcPr>
                        <w:tcW w:w="105" w:type="dxa"/>
                        <w:tcBorders>
                          <w:top w:val="nil"/>
                          <w:left w:val="nil"/>
                          <w:bottom w:val="nil"/>
                          <w:right w:val="nil"/>
                        </w:tcBorders>
                      </w:tcPr>
                      <w:p w:rsidR="00DF0F7E" w:rsidRPr="00FD6F88" w:rsidRDefault="00DF0F7E" w:rsidP="00DF0F7E">
                        <w:pPr>
                          <w:framePr w:hSpace="141" w:wrap="around" w:vAnchor="text" w:hAnchor="margin" w:y="-767"/>
                          <w:spacing w:after="0" w:line="240" w:lineRule="auto"/>
                          <w:rPr>
                            <w:rFonts w:asciiTheme="minorHAnsi" w:eastAsia="Times New Roman" w:hAnsiTheme="minorHAnsi" w:cstheme="minorHAnsi"/>
                            <w:b/>
                            <w:bCs/>
                            <w:color w:val="000000" w:themeColor="text1"/>
                            <w:sz w:val="27"/>
                            <w:szCs w:val="27"/>
                            <w:lang w:eastAsia="de-DE"/>
                          </w:rPr>
                        </w:pPr>
                      </w:p>
                    </w:tc>
                    <w:tc>
                      <w:tcPr>
                        <w:tcW w:w="50" w:type="dxa"/>
                        <w:tcBorders>
                          <w:top w:val="nil"/>
                          <w:left w:val="nil"/>
                          <w:bottom w:val="nil"/>
                          <w:right w:val="nil"/>
                        </w:tcBorders>
                      </w:tcPr>
                      <w:p w:rsidR="00DF0F7E" w:rsidRPr="00FD6F88" w:rsidRDefault="00DF0F7E" w:rsidP="00DF0F7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p>
                    </w:tc>
                    <w:tc>
                      <w:tcPr>
                        <w:tcW w:w="0" w:type="auto"/>
                        <w:tcBorders>
                          <w:top w:val="nil"/>
                          <w:left w:val="nil"/>
                          <w:bottom w:val="nil"/>
                          <w:right w:val="nil"/>
                        </w:tcBorders>
                      </w:tcPr>
                      <w:p w:rsidR="00DF0F7E" w:rsidRPr="00FD6F88" w:rsidRDefault="00DF0F7E" w:rsidP="00DF0F7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FD6F88" w:rsidRDefault="00DF0F7E" w:rsidP="00DF0F7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FD6F88" w:rsidRDefault="00DF0F7E" w:rsidP="00DF0F7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FD6F88" w:rsidRDefault="00DF0F7E" w:rsidP="00DF0F7E">
                        <w:pPr>
                          <w:framePr w:hSpace="141" w:wrap="around" w:vAnchor="text" w:hAnchor="margin" w:y="-767"/>
                          <w:spacing w:after="300" w:line="240" w:lineRule="auto"/>
                          <w:rPr>
                            <w:rFonts w:asciiTheme="minorHAnsi" w:eastAsia="Times New Roman" w:hAnsiTheme="minorHAnsi" w:cstheme="minorHAnsi"/>
                            <w:b/>
                            <w:bCs/>
                            <w:color w:val="000000" w:themeColor="text1"/>
                            <w:sz w:val="27"/>
                            <w:szCs w:val="27"/>
                            <w:lang w:eastAsia="de-DE"/>
                          </w:rPr>
                        </w:pPr>
                        <w:r w:rsidRPr="00FD6F88">
                          <w:rPr>
                            <w:rFonts w:asciiTheme="minorHAnsi" w:eastAsia="Times New Roman" w:hAnsiTheme="minorHAnsi" w:cstheme="minorHAnsi"/>
                            <w:b/>
                            <w:bCs/>
                            <w:color w:val="000000" w:themeColor="text1"/>
                            <w:sz w:val="27"/>
                            <w:szCs w:val="27"/>
                            <w:lang w:eastAsia="de-DE"/>
                          </w:rPr>
                          <w:t>pro 12 g (NRV)</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1175</w:t>
                        </w:r>
                        <w:r w:rsidRPr="00101F0A">
                          <w:rPr>
                            <w:rFonts w:asciiTheme="minorHAnsi" w:eastAsia="Times New Roman" w:hAnsiTheme="minorHAnsi" w:cstheme="minorHAnsi"/>
                            <w:bCs/>
                            <w:color w:val="000000" w:themeColor="text1"/>
                            <w:sz w:val="24"/>
                            <w:szCs w:val="27"/>
                            <w:lang w:eastAsia="de-DE"/>
                          </w:rPr>
                          <w:t xml:space="preserve"> kJ / 2</w:t>
                        </w:r>
                        <w:r>
                          <w:rPr>
                            <w:rFonts w:asciiTheme="minorHAnsi" w:eastAsia="Times New Roman" w:hAnsiTheme="minorHAnsi" w:cstheme="minorHAnsi"/>
                            <w:bCs/>
                            <w:color w:val="000000" w:themeColor="text1"/>
                            <w:sz w:val="24"/>
                            <w:szCs w:val="27"/>
                            <w:lang w:eastAsia="de-DE"/>
                          </w:rPr>
                          <w:t>80</w:t>
                        </w:r>
                        <w:r w:rsidRPr="00101F0A">
                          <w:rPr>
                            <w:rFonts w:asciiTheme="minorHAnsi" w:eastAsia="Times New Roman" w:hAnsiTheme="minorHAnsi" w:cstheme="minorHAnsi"/>
                            <w:bCs/>
                            <w:color w:val="000000" w:themeColor="text1"/>
                            <w:sz w:val="24"/>
                            <w:szCs w:val="27"/>
                            <w:lang w:eastAsia="de-DE"/>
                          </w:rPr>
                          <w:t xml:space="preserve">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13</w:t>
                        </w:r>
                        <w:r>
                          <w:rPr>
                            <w:rFonts w:asciiTheme="minorHAnsi" w:eastAsia="Times New Roman" w:hAnsiTheme="minorHAnsi" w:cstheme="minorHAnsi"/>
                            <w:bCs/>
                            <w:color w:val="000000" w:themeColor="text1"/>
                            <w:sz w:val="24"/>
                            <w:szCs w:val="27"/>
                            <w:lang w:eastAsia="de-DE"/>
                          </w:rPr>
                          <w:t>3</w:t>
                        </w:r>
                        <w:r w:rsidRPr="00101F0A">
                          <w:rPr>
                            <w:rFonts w:asciiTheme="minorHAnsi" w:eastAsia="Times New Roman" w:hAnsiTheme="minorHAnsi" w:cstheme="minorHAnsi"/>
                            <w:bCs/>
                            <w:color w:val="000000" w:themeColor="text1"/>
                            <w:sz w:val="24"/>
                            <w:szCs w:val="27"/>
                            <w:lang w:eastAsia="de-DE"/>
                          </w:rPr>
                          <w:t xml:space="preserve"> kJ / 3</w:t>
                        </w:r>
                        <w:r>
                          <w:rPr>
                            <w:rFonts w:asciiTheme="minorHAnsi" w:eastAsia="Times New Roman" w:hAnsiTheme="minorHAnsi" w:cstheme="minorHAnsi"/>
                            <w:bCs/>
                            <w:color w:val="000000" w:themeColor="text1"/>
                            <w:sz w:val="24"/>
                            <w:szCs w:val="27"/>
                            <w:lang w:eastAsia="de-DE"/>
                          </w:rPr>
                          <w:t>2</w:t>
                        </w:r>
                        <w:r w:rsidRPr="00101F0A">
                          <w:rPr>
                            <w:rFonts w:asciiTheme="minorHAnsi" w:eastAsia="Times New Roman" w:hAnsiTheme="minorHAnsi" w:cstheme="minorHAnsi"/>
                            <w:bCs/>
                            <w:color w:val="000000" w:themeColor="text1"/>
                            <w:sz w:val="24"/>
                            <w:szCs w:val="27"/>
                            <w:lang w:eastAsia="de-DE"/>
                          </w:rPr>
                          <w:t xml:space="preserve"> kcal</w:t>
                        </w:r>
                      </w:p>
                    </w:tc>
                  </w:tr>
                  <w:tr w:rsidR="00DF0F7E" w:rsidRPr="00101F0A" w:rsidTr="00DF0F7E">
                    <w:trPr>
                      <w:trHeight w:val="530"/>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1</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8</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0,5 g</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0,</w:t>
                        </w:r>
                        <w:r>
                          <w:rPr>
                            <w:rFonts w:asciiTheme="minorHAnsi" w:eastAsia="Times New Roman" w:hAnsiTheme="minorHAnsi" w:cstheme="minorHAnsi"/>
                            <w:bCs/>
                            <w:color w:val="000000" w:themeColor="text1"/>
                            <w:sz w:val="24"/>
                            <w:szCs w:val="27"/>
                            <w:lang w:eastAsia="de-DE"/>
                          </w:rPr>
                          <w:t>5</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&lt; 0,</w:t>
                        </w:r>
                        <w:r>
                          <w:rPr>
                            <w:rFonts w:asciiTheme="minorHAnsi" w:eastAsia="Times New Roman" w:hAnsiTheme="minorHAnsi" w:cstheme="minorHAnsi"/>
                            <w:bCs/>
                            <w:color w:val="000000" w:themeColor="text1"/>
                            <w:sz w:val="24"/>
                            <w:szCs w:val="27"/>
                            <w:lang w:eastAsia="de-DE"/>
                          </w:rPr>
                          <w:t>5</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30"/>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22</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2</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6</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2</w:t>
                        </w:r>
                        <w:r w:rsidRPr="00101F0A">
                          <w:rPr>
                            <w:rFonts w:asciiTheme="minorHAnsi" w:eastAsia="Times New Roman" w:hAnsiTheme="minorHAnsi" w:cstheme="minorHAnsi"/>
                            <w:bCs/>
                            <w:color w:val="000000" w:themeColor="text1"/>
                            <w:sz w:val="24"/>
                            <w:szCs w:val="27"/>
                            <w:lang w:eastAsia="de-DE"/>
                          </w:rPr>
                          <w:t>1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2</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5</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30"/>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2</w:t>
                        </w:r>
                        <w:r>
                          <w:rPr>
                            <w:rFonts w:asciiTheme="minorHAnsi" w:eastAsia="Times New Roman" w:hAnsiTheme="minorHAnsi" w:cstheme="minorHAnsi"/>
                            <w:bCs/>
                            <w:color w:val="000000" w:themeColor="text1"/>
                            <w:sz w:val="24"/>
                            <w:szCs w:val="27"/>
                            <w:lang w:eastAsia="de-DE"/>
                          </w:rPr>
                          <w:t>8</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3</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4</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30</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3</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6</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0</w:t>
                        </w:r>
                        <w:r w:rsidRPr="00101F0A">
                          <w:rPr>
                            <w:rFonts w:asciiTheme="minorHAnsi" w:eastAsia="Times New Roman" w:hAnsiTheme="minorHAnsi" w:cstheme="minorHAnsi"/>
                            <w:bCs/>
                            <w:color w:val="000000" w:themeColor="text1"/>
                            <w:sz w:val="24"/>
                            <w:szCs w:val="27"/>
                            <w:lang w:eastAsia="de-DE"/>
                          </w:rPr>
                          <w:t>,</w:t>
                        </w:r>
                        <w:r>
                          <w:rPr>
                            <w:rFonts w:asciiTheme="minorHAnsi" w:eastAsia="Times New Roman" w:hAnsiTheme="minorHAnsi" w:cstheme="minorHAnsi"/>
                            <w:bCs/>
                            <w:color w:val="000000" w:themeColor="text1"/>
                            <w:sz w:val="24"/>
                            <w:szCs w:val="27"/>
                            <w:lang w:eastAsia="de-DE"/>
                          </w:rPr>
                          <w:t>38</w:t>
                        </w:r>
                        <w:r w:rsidRPr="00101F0A">
                          <w:rPr>
                            <w:rFonts w:asciiTheme="minorHAnsi" w:eastAsia="Times New Roman" w:hAnsiTheme="minorHAnsi" w:cstheme="minorHAnsi"/>
                            <w:bCs/>
                            <w:color w:val="000000" w:themeColor="text1"/>
                            <w:sz w:val="24"/>
                            <w:szCs w:val="27"/>
                            <w:lang w:eastAsia="de-DE"/>
                          </w:rPr>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0,</w:t>
                        </w:r>
                        <w:r>
                          <w:rPr>
                            <w:rFonts w:asciiTheme="minorHAnsi" w:eastAsia="Times New Roman" w:hAnsiTheme="minorHAnsi" w:cstheme="minorHAnsi"/>
                            <w:bCs/>
                            <w:color w:val="000000" w:themeColor="text1"/>
                            <w:sz w:val="24"/>
                            <w:szCs w:val="27"/>
                            <w:lang w:eastAsia="de-DE"/>
                          </w:rPr>
                          <w:t>05</w:t>
                        </w:r>
                        <w:r w:rsidRPr="00101F0A">
                          <w:rPr>
                            <w:rFonts w:asciiTheme="minorHAnsi" w:eastAsia="Times New Roman" w:hAnsiTheme="minorHAnsi" w:cstheme="minorHAnsi"/>
                            <w:bCs/>
                            <w:color w:val="000000" w:themeColor="text1"/>
                            <w:sz w:val="24"/>
                            <w:szCs w:val="27"/>
                            <w:lang w:eastAsia="de-DE"/>
                          </w:rPr>
                          <w:t xml:space="preserve"> g</w:t>
                        </w:r>
                      </w:p>
                    </w:tc>
                  </w:tr>
                  <w:tr w:rsidR="00DF0F7E" w:rsidRPr="00101F0A" w:rsidTr="00DF0F7E">
                    <w:trPr>
                      <w:trHeight w:val="530"/>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Calcium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2200</w:t>
                        </w:r>
                        <w:r w:rsidRPr="00101F0A">
                          <w:rPr>
                            <w:rFonts w:asciiTheme="minorHAnsi" w:eastAsia="Times New Roman" w:hAnsiTheme="minorHAnsi" w:cstheme="minorHAnsi"/>
                            <w:bCs/>
                            <w:color w:val="000000" w:themeColor="text1"/>
                            <w:sz w:val="24"/>
                            <w:szCs w:val="27"/>
                            <w:lang w:eastAsia="de-DE"/>
                          </w:rPr>
                          <w:t xml:space="preserve"> mg (2</w:t>
                        </w:r>
                        <w:r>
                          <w:rPr>
                            <w:rFonts w:asciiTheme="minorHAnsi" w:eastAsia="Times New Roman" w:hAnsiTheme="minorHAnsi" w:cstheme="minorHAnsi"/>
                            <w:bCs/>
                            <w:color w:val="000000" w:themeColor="text1"/>
                            <w:sz w:val="24"/>
                            <w:szCs w:val="27"/>
                            <w:lang w:eastAsia="de-DE"/>
                          </w:rPr>
                          <w:t>75</w:t>
                        </w:r>
                        <w:r w:rsidRPr="00101F0A">
                          <w:rPr>
                            <w:rFonts w:asciiTheme="minorHAnsi" w:eastAsia="Times New Roman" w:hAnsiTheme="minorHAnsi" w:cstheme="minorHAnsi"/>
                            <w:bCs/>
                            <w:color w:val="000000" w:themeColor="text1"/>
                            <w:sz w:val="24"/>
                            <w:szCs w:val="27"/>
                            <w:lang w:eastAsia="de-DE"/>
                          </w:rPr>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2</w:t>
                        </w:r>
                        <w:r>
                          <w:rPr>
                            <w:rFonts w:asciiTheme="minorHAnsi" w:eastAsia="Times New Roman" w:hAnsiTheme="minorHAnsi" w:cstheme="minorHAnsi"/>
                            <w:bCs/>
                            <w:color w:val="000000" w:themeColor="text1"/>
                            <w:sz w:val="24"/>
                            <w:szCs w:val="27"/>
                            <w:lang w:eastAsia="de-DE"/>
                          </w:rPr>
                          <w:t>64</w:t>
                        </w:r>
                        <w:r w:rsidRPr="00101F0A">
                          <w:rPr>
                            <w:rFonts w:asciiTheme="minorHAnsi" w:eastAsia="Times New Roman" w:hAnsiTheme="minorHAnsi" w:cstheme="minorHAnsi"/>
                            <w:bCs/>
                            <w:color w:val="000000" w:themeColor="text1"/>
                            <w:sz w:val="24"/>
                            <w:szCs w:val="27"/>
                            <w:lang w:eastAsia="de-DE"/>
                          </w:rPr>
                          <w:t xml:space="preserve"> mg (</w:t>
                        </w:r>
                        <w:r>
                          <w:rPr>
                            <w:rFonts w:asciiTheme="minorHAnsi" w:eastAsia="Times New Roman" w:hAnsiTheme="minorHAnsi" w:cstheme="minorHAnsi"/>
                            <w:bCs/>
                            <w:color w:val="000000" w:themeColor="text1"/>
                            <w:sz w:val="24"/>
                            <w:szCs w:val="27"/>
                            <w:lang w:eastAsia="de-DE"/>
                          </w:rPr>
                          <w:t>33</w:t>
                        </w:r>
                        <w:r w:rsidRPr="00101F0A">
                          <w:rPr>
                            <w:rFonts w:asciiTheme="minorHAnsi" w:eastAsia="Times New Roman" w:hAnsiTheme="minorHAnsi" w:cstheme="minorHAnsi"/>
                            <w:bCs/>
                            <w:color w:val="000000" w:themeColor="text1"/>
                            <w:sz w:val="24"/>
                            <w:szCs w:val="27"/>
                            <w:lang w:eastAsia="de-DE"/>
                          </w:rPr>
                          <w:t xml:space="preserve"> %)</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Kalium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3300</w:t>
                        </w:r>
                        <w:r w:rsidRPr="00101F0A">
                          <w:rPr>
                            <w:rFonts w:asciiTheme="minorHAnsi" w:eastAsia="Times New Roman" w:hAnsiTheme="minorHAnsi" w:cstheme="minorHAnsi"/>
                            <w:bCs/>
                            <w:color w:val="000000" w:themeColor="text1"/>
                            <w:sz w:val="24"/>
                            <w:szCs w:val="27"/>
                            <w:lang w:eastAsia="de-DE"/>
                          </w:rPr>
                          <w:t xml:space="preserve"> mg (131 %)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3</w:t>
                        </w:r>
                        <w:r>
                          <w:rPr>
                            <w:rFonts w:asciiTheme="minorHAnsi" w:eastAsia="Times New Roman" w:hAnsiTheme="minorHAnsi" w:cstheme="minorHAnsi"/>
                            <w:bCs/>
                            <w:color w:val="000000" w:themeColor="text1"/>
                            <w:sz w:val="24"/>
                            <w:szCs w:val="27"/>
                            <w:lang w:eastAsia="de-DE"/>
                          </w:rPr>
                          <w:t>96</w:t>
                        </w:r>
                        <w:r w:rsidRPr="00101F0A">
                          <w:rPr>
                            <w:rFonts w:asciiTheme="minorHAnsi" w:eastAsia="Times New Roman" w:hAnsiTheme="minorHAnsi" w:cstheme="minorHAnsi"/>
                            <w:bCs/>
                            <w:color w:val="000000" w:themeColor="text1"/>
                            <w:sz w:val="24"/>
                            <w:szCs w:val="27"/>
                            <w:lang w:eastAsia="de-DE"/>
                          </w:rPr>
                          <w:t xml:space="preserve"> mg (</w:t>
                        </w:r>
                        <w:r>
                          <w:rPr>
                            <w:rFonts w:asciiTheme="minorHAnsi" w:eastAsia="Times New Roman" w:hAnsiTheme="minorHAnsi" w:cstheme="minorHAnsi"/>
                            <w:bCs/>
                            <w:color w:val="000000" w:themeColor="text1"/>
                            <w:sz w:val="24"/>
                            <w:szCs w:val="27"/>
                            <w:lang w:eastAsia="de-DE"/>
                          </w:rPr>
                          <w:t>20</w:t>
                        </w:r>
                        <w:r w:rsidRPr="00101F0A">
                          <w:rPr>
                            <w:rFonts w:asciiTheme="minorHAnsi" w:eastAsia="Times New Roman" w:hAnsiTheme="minorHAnsi" w:cstheme="minorHAnsi"/>
                            <w:bCs/>
                            <w:color w:val="000000" w:themeColor="text1"/>
                            <w:sz w:val="24"/>
                            <w:szCs w:val="27"/>
                            <w:lang w:eastAsia="de-DE"/>
                          </w:rPr>
                          <w:t>%)</w:t>
                        </w:r>
                      </w:p>
                    </w:tc>
                  </w:tr>
                  <w:tr w:rsidR="00DF0F7E" w:rsidRPr="00101F0A" w:rsidTr="00DF0F7E">
                    <w:trPr>
                      <w:trHeight w:val="530"/>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Folsäure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4</w:t>
                        </w:r>
                        <w:r>
                          <w:rPr>
                            <w:rFonts w:asciiTheme="minorHAnsi" w:eastAsia="Times New Roman" w:hAnsiTheme="minorHAnsi" w:cstheme="minorHAnsi"/>
                            <w:bCs/>
                            <w:color w:val="000000" w:themeColor="text1"/>
                            <w:sz w:val="24"/>
                            <w:szCs w:val="27"/>
                            <w:lang w:eastAsia="de-DE"/>
                          </w:rPr>
                          <w:t>31</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µg</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216</w:t>
                        </w:r>
                        <w:r w:rsidRPr="00101F0A">
                          <w:rPr>
                            <w:rFonts w:asciiTheme="minorHAnsi" w:eastAsia="Times New Roman" w:hAnsiTheme="minorHAnsi" w:cstheme="minorHAnsi"/>
                            <w:bCs/>
                            <w:color w:val="000000" w:themeColor="text1"/>
                            <w:sz w:val="24"/>
                            <w:szCs w:val="27"/>
                            <w:lang w:eastAsia="de-DE"/>
                          </w:rPr>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sidRPr="00101F0A">
                          <w:rPr>
                            <w:rFonts w:asciiTheme="minorHAnsi" w:eastAsia="Times New Roman" w:hAnsiTheme="minorHAnsi" w:cstheme="minorHAnsi"/>
                            <w:bCs/>
                            <w:color w:val="000000" w:themeColor="text1"/>
                            <w:sz w:val="24"/>
                            <w:szCs w:val="27"/>
                            <w:lang w:eastAsia="de-DE"/>
                          </w:rPr>
                          <w:t>5</w:t>
                        </w:r>
                        <w:r>
                          <w:rPr>
                            <w:rFonts w:asciiTheme="minorHAnsi" w:eastAsia="Times New Roman" w:hAnsiTheme="minorHAnsi" w:cstheme="minorHAnsi"/>
                            <w:bCs/>
                            <w:color w:val="000000" w:themeColor="text1"/>
                            <w:sz w:val="24"/>
                            <w:szCs w:val="27"/>
                            <w:lang w:eastAsia="de-DE"/>
                          </w:rPr>
                          <w:t>1,7</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µg</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26</w:t>
                        </w:r>
                        <w:r w:rsidRPr="00101F0A">
                          <w:rPr>
                            <w:rFonts w:asciiTheme="minorHAnsi" w:eastAsia="Times New Roman" w:hAnsiTheme="minorHAnsi" w:cstheme="minorHAnsi"/>
                            <w:bCs/>
                            <w:color w:val="000000" w:themeColor="text1"/>
                            <w:sz w:val="24"/>
                            <w:szCs w:val="27"/>
                            <w:lang w:eastAsia="de-DE"/>
                          </w:rPr>
                          <w:t xml:space="preserve"> %)</w:t>
                        </w:r>
                      </w:p>
                    </w:tc>
                  </w:tr>
                  <w:tr w:rsidR="00DF0F7E" w:rsidRPr="00101F0A" w:rsidTr="00DF0F7E">
                    <w:trPr>
                      <w:trHeight w:val="542"/>
                      <w:tblHeader/>
                    </w:trPr>
                    <w:tc>
                      <w:tcPr>
                        <w:tcW w:w="105"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50" w:type="dxa"/>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DF0F7E"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Vitamin K</w:t>
                        </w: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520</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µg</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693</w:t>
                        </w:r>
                        <w:r w:rsidRPr="00101F0A">
                          <w:rPr>
                            <w:rFonts w:asciiTheme="minorHAnsi" w:eastAsia="Times New Roman" w:hAnsiTheme="minorHAnsi" w:cstheme="minorHAnsi"/>
                            <w:bCs/>
                            <w:color w:val="000000" w:themeColor="text1"/>
                            <w:sz w:val="24"/>
                            <w:szCs w:val="27"/>
                            <w:lang w:eastAsia="de-DE"/>
                          </w:rPr>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DF0F7E" w:rsidRPr="00101F0A" w:rsidRDefault="00DF0F7E" w:rsidP="00DF0F7E">
                        <w:pPr>
                          <w:framePr w:hSpace="141" w:wrap="around" w:vAnchor="text" w:hAnchor="margin" w:y="-767"/>
                          <w:spacing w:after="300" w:line="240" w:lineRule="auto"/>
                          <w:rPr>
                            <w:rFonts w:asciiTheme="minorHAnsi" w:eastAsia="Times New Roman" w:hAnsiTheme="minorHAnsi" w:cstheme="minorHAnsi"/>
                            <w:bCs/>
                            <w:color w:val="000000" w:themeColor="text1"/>
                            <w:sz w:val="24"/>
                            <w:szCs w:val="27"/>
                            <w:lang w:eastAsia="de-DE"/>
                          </w:rPr>
                        </w:pPr>
                        <w:r>
                          <w:rPr>
                            <w:rFonts w:asciiTheme="minorHAnsi" w:eastAsia="Times New Roman" w:hAnsiTheme="minorHAnsi" w:cstheme="minorHAnsi"/>
                            <w:bCs/>
                            <w:color w:val="000000" w:themeColor="text1"/>
                            <w:sz w:val="24"/>
                            <w:szCs w:val="27"/>
                            <w:lang w:eastAsia="de-DE"/>
                          </w:rPr>
                          <w:t>62</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µg</w:t>
                        </w:r>
                        <w:r w:rsidRPr="00101F0A">
                          <w:rPr>
                            <w:rFonts w:asciiTheme="minorHAnsi" w:eastAsia="Times New Roman" w:hAnsiTheme="minorHAnsi" w:cstheme="minorHAnsi"/>
                            <w:bCs/>
                            <w:color w:val="000000" w:themeColor="text1"/>
                            <w:sz w:val="24"/>
                            <w:szCs w:val="27"/>
                            <w:lang w:eastAsia="de-DE"/>
                          </w:rPr>
                          <w:t xml:space="preserve"> (</w:t>
                        </w:r>
                        <w:r>
                          <w:rPr>
                            <w:rFonts w:asciiTheme="minorHAnsi" w:eastAsia="Times New Roman" w:hAnsiTheme="minorHAnsi" w:cstheme="minorHAnsi"/>
                            <w:bCs/>
                            <w:color w:val="000000" w:themeColor="text1"/>
                            <w:sz w:val="24"/>
                            <w:szCs w:val="27"/>
                            <w:lang w:eastAsia="de-DE"/>
                          </w:rPr>
                          <w:t>83</w:t>
                        </w:r>
                        <w:r w:rsidRPr="00101F0A">
                          <w:rPr>
                            <w:rFonts w:asciiTheme="minorHAnsi" w:eastAsia="Times New Roman" w:hAnsiTheme="minorHAnsi" w:cstheme="minorHAnsi"/>
                            <w:bCs/>
                            <w:color w:val="000000" w:themeColor="text1"/>
                            <w:sz w:val="24"/>
                            <w:szCs w:val="27"/>
                            <w:lang w:eastAsia="de-DE"/>
                          </w:rPr>
                          <w:t xml:space="preserve"> %)</w:t>
                        </w:r>
                      </w:p>
                    </w:tc>
                  </w:tr>
                </w:tbl>
                <w:p w:rsidR="005B2002" w:rsidRPr="005B2002" w:rsidRDefault="0011168F" w:rsidP="00DF0F7E">
                  <w:pPr>
                    <w:framePr w:hSpace="141" w:wrap="around" w:vAnchor="text" w:hAnchor="margin" w:y="-767"/>
                    <w:rPr>
                      <w:b/>
                    </w:rPr>
                  </w:pPr>
                  <w:r w:rsidRPr="0011168F">
                    <w:t>* entspricht einer Portion / NRV: Prozent der Nährstoffbezugswerte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5B2002" w:rsidRPr="005B2002" w:rsidRDefault="005B2002" w:rsidP="00DF0F7E">
                  <w:pPr>
                    <w:framePr w:hSpace="141" w:wrap="around" w:vAnchor="text" w:hAnchor="margin" w:y="-767"/>
                    <w:rPr>
                      <w:b/>
                    </w:rPr>
                  </w:pP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5B2002" w:rsidRPr="005B2002" w:rsidRDefault="005B2002" w:rsidP="00DF0F7E">
                  <w:pPr>
                    <w:framePr w:hSpace="141" w:wrap="around" w:vAnchor="text" w:hAnchor="margin" w:y="-767"/>
                    <w:rPr>
                      <w:b/>
                    </w:rPr>
                  </w:pPr>
                </w:p>
              </w:tc>
            </w:tr>
            <w:tr w:rsidR="005B2002" w:rsidRPr="005B2002" w:rsidTr="005B2002">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5B2002" w:rsidRPr="005B2002" w:rsidRDefault="005B2002" w:rsidP="00DF0F7E">
                  <w:pPr>
                    <w:framePr w:hSpace="141" w:wrap="around" w:vAnchor="text" w:hAnchor="margin" w:y="-767"/>
                    <w:rPr>
                      <w:b/>
                    </w:rPr>
                  </w:pP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5B2002" w:rsidRPr="005B2002" w:rsidRDefault="005B2002" w:rsidP="00DF0F7E">
                  <w:pPr>
                    <w:framePr w:hSpace="141" w:wrap="around" w:vAnchor="text" w:hAnchor="margin" w:y="-767"/>
                    <w:rPr>
                      <w:b/>
                    </w:rPr>
                  </w:pP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5B2002" w:rsidRPr="005B2002" w:rsidRDefault="005B2002" w:rsidP="00DF0F7E">
                  <w:pPr>
                    <w:framePr w:hSpace="141" w:wrap="around" w:vAnchor="text" w:hAnchor="margin" w:y="-767"/>
                    <w:rPr>
                      <w:b/>
                    </w:rPr>
                  </w:pPr>
                </w:p>
              </w:tc>
            </w:tr>
          </w:tbl>
          <w:p w:rsidR="005B2002" w:rsidRDefault="005B2002" w:rsidP="005B2002">
            <w:pPr>
              <w:rPr>
                <w:b/>
              </w:rPr>
            </w:pPr>
          </w:p>
          <w:p w:rsidR="005B2002" w:rsidRPr="005B2002" w:rsidRDefault="005B2002" w:rsidP="005B2002"/>
          <w:p w:rsidR="00440F23" w:rsidRPr="00440F23" w:rsidRDefault="00440F23" w:rsidP="00440F23">
            <w:bookmarkStart w:id="0" w:name="_GoBack"/>
            <w:bookmarkEnd w:id="0"/>
          </w:p>
          <w:p w:rsidR="008707D0" w:rsidRDefault="008707D0" w:rsidP="008707D0">
            <w:pPr>
              <w:pStyle w:val="KeinLeerraum"/>
            </w:pPr>
          </w:p>
          <w:p w:rsidR="008707D0" w:rsidRDefault="008707D0" w:rsidP="008707D0">
            <w:pPr>
              <w:pStyle w:val="KeinLeerraum"/>
            </w:pPr>
          </w:p>
          <w:p w:rsidR="008707D0" w:rsidRDefault="008707D0" w:rsidP="008707D0">
            <w:pPr>
              <w:pStyle w:val="KeinLeerraum"/>
            </w:pPr>
          </w:p>
          <w:p w:rsidR="008707D0" w:rsidRDefault="008707D0" w:rsidP="008707D0">
            <w:pPr>
              <w:pStyle w:val="KeinLeerraum"/>
            </w:pPr>
          </w:p>
          <w:p w:rsidR="00440F23" w:rsidRPr="00440F23" w:rsidRDefault="00440F23" w:rsidP="00440F23"/>
          <w:p w:rsidR="00440F23" w:rsidRPr="00440F23" w:rsidRDefault="00440F23" w:rsidP="00440F23"/>
          <w:p w:rsidR="00440F23" w:rsidRPr="00440F23" w:rsidRDefault="00440F23" w:rsidP="00440F23"/>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1168F"/>
    <w:rsid w:val="00151D42"/>
    <w:rsid w:val="0018611A"/>
    <w:rsid w:val="001E3E53"/>
    <w:rsid w:val="0028422F"/>
    <w:rsid w:val="003F3C85"/>
    <w:rsid w:val="0041265B"/>
    <w:rsid w:val="00440F23"/>
    <w:rsid w:val="004B3D1C"/>
    <w:rsid w:val="00523133"/>
    <w:rsid w:val="005B2002"/>
    <w:rsid w:val="006110EB"/>
    <w:rsid w:val="006678D0"/>
    <w:rsid w:val="006A6742"/>
    <w:rsid w:val="006C40C3"/>
    <w:rsid w:val="00734A4C"/>
    <w:rsid w:val="007F13C5"/>
    <w:rsid w:val="008707D0"/>
    <w:rsid w:val="008D5808"/>
    <w:rsid w:val="009335FF"/>
    <w:rsid w:val="009A24DE"/>
    <w:rsid w:val="009C23DB"/>
    <w:rsid w:val="00A85D46"/>
    <w:rsid w:val="00C2795A"/>
    <w:rsid w:val="00C54B46"/>
    <w:rsid w:val="00CE59CF"/>
    <w:rsid w:val="00CF625B"/>
    <w:rsid w:val="00D26DC6"/>
    <w:rsid w:val="00DC31CE"/>
    <w:rsid w:val="00DC7427"/>
    <w:rsid w:val="00DF0D38"/>
    <w:rsid w:val="00DF0F7E"/>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C8A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334">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26687193">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5513866">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4667052">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260831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63470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43427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95287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7602410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7908284">
      <w:bodyDiv w:val="1"/>
      <w:marLeft w:val="0"/>
      <w:marRight w:val="0"/>
      <w:marTop w:val="0"/>
      <w:marBottom w:val="0"/>
      <w:divBdr>
        <w:top w:val="none" w:sz="0" w:space="0" w:color="auto"/>
        <w:left w:val="none" w:sz="0" w:space="0" w:color="auto"/>
        <w:bottom w:val="none" w:sz="0" w:space="0" w:color="auto"/>
        <w:right w:val="none" w:sz="0" w:space="0" w:color="auto"/>
      </w:divBdr>
      <w:divsChild>
        <w:div w:id="265505011">
          <w:marLeft w:val="0"/>
          <w:marRight w:val="0"/>
          <w:marTop w:val="0"/>
          <w:marBottom w:val="0"/>
          <w:divBdr>
            <w:top w:val="none" w:sz="0" w:space="0" w:color="auto"/>
            <w:left w:val="none" w:sz="0" w:space="0" w:color="auto"/>
            <w:bottom w:val="none" w:sz="0" w:space="0" w:color="auto"/>
            <w:right w:val="none" w:sz="0" w:space="0" w:color="auto"/>
          </w:divBdr>
          <w:divsChild>
            <w:div w:id="1972402291">
              <w:marLeft w:val="-225"/>
              <w:marRight w:val="-225"/>
              <w:marTop w:val="0"/>
              <w:marBottom w:val="0"/>
              <w:divBdr>
                <w:top w:val="none" w:sz="0" w:space="0" w:color="auto"/>
                <w:left w:val="none" w:sz="0" w:space="0" w:color="auto"/>
                <w:bottom w:val="none" w:sz="0" w:space="0" w:color="auto"/>
                <w:right w:val="none" w:sz="0" w:space="0" w:color="auto"/>
              </w:divBdr>
              <w:divsChild>
                <w:div w:id="1792822160">
                  <w:marLeft w:val="0"/>
                  <w:marRight w:val="0"/>
                  <w:marTop w:val="0"/>
                  <w:marBottom w:val="0"/>
                  <w:divBdr>
                    <w:top w:val="none" w:sz="0" w:space="0" w:color="auto"/>
                    <w:left w:val="none" w:sz="0" w:space="0" w:color="auto"/>
                    <w:bottom w:val="none" w:sz="0" w:space="0" w:color="auto"/>
                    <w:right w:val="none" w:sz="0" w:space="0" w:color="auto"/>
                  </w:divBdr>
                  <w:divsChild>
                    <w:div w:id="1135679576">
                      <w:marLeft w:val="0"/>
                      <w:marRight w:val="0"/>
                      <w:marTop w:val="0"/>
                      <w:marBottom w:val="0"/>
                      <w:divBdr>
                        <w:top w:val="none" w:sz="0" w:space="0" w:color="auto"/>
                        <w:left w:val="none" w:sz="0" w:space="0" w:color="auto"/>
                        <w:bottom w:val="none" w:sz="0" w:space="0" w:color="auto"/>
                        <w:right w:val="none" w:sz="0" w:space="0" w:color="auto"/>
                      </w:divBdr>
                      <w:divsChild>
                        <w:div w:id="1856647370">
                          <w:marLeft w:val="0"/>
                          <w:marRight w:val="0"/>
                          <w:marTop w:val="0"/>
                          <w:marBottom w:val="0"/>
                          <w:divBdr>
                            <w:top w:val="none" w:sz="0" w:space="0" w:color="auto"/>
                            <w:left w:val="none" w:sz="0" w:space="0" w:color="auto"/>
                            <w:bottom w:val="none" w:sz="0" w:space="0" w:color="auto"/>
                            <w:right w:val="none" w:sz="0" w:space="0" w:color="auto"/>
                          </w:divBdr>
                          <w:divsChild>
                            <w:div w:id="2062972429">
                              <w:marLeft w:val="0"/>
                              <w:marRight w:val="0"/>
                              <w:marTop w:val="0"/>
                              <w:marBottom w:val="0"/>
                              <w:divBdr>
                                <w:top w:val="none" w:sz="0" w:space="0" w:color="auto"/>
                                <w:left w:val="none" w:sz="0" w:space="0" w:color="auto"/>
                                <w:bottom w:val="none" w:sz="0" w:space="0" w:color="auto"/>
                                <w:right w:val="none" w:sz="0" w:space="0" w:color="auto"/>
                              </w:divBdr>
                              <w:divsChild>
                                <w:div w:id="877206546">
                                  <w:marLeft w:val="0"/>
                                  <w:marRight w:val="0"/>
                                  <w:marTop w:val="0"/>
                                  <w:marBottom w:val="0"/>
                                  <w:divBdr>
                                    <w:top w:val="none" w:sz="0" w:space="0" w:color="auto"/>
                                    <w:left w:val="none" w:sz="0" w:space="0" w:color="auto"/>
                                    <w:bottom w:val="none" w:sz="0" w:space="0" w:color="auto"/>
                                    <w:right w:val="none" w:sz="0" w:space="0" w:color="auto"/>
                                  </w:divBdr>
                                  <w:divsChild>
                                    <w:div w:id="1987124214">
                                      <w:marLeft w:val="0"/>
                                      <w:marRight w:val="0"/>
                                      <w:marTop w:val="0"/>
                                      <w:marBottom w:val="450"/>
                                      <w:divBdr>
                                        <w:top w:val="none" w:sz="0" w:space="0" w:color="auto"/>
                                        <w:left w:val="none" w:sz="0" w:space="0" w:color="auto"/>
                                        <w:bottom w:val="none" w:sz="0" w:space="0" w:color="auto"/>
                                        <w:right w:val="none" w:sz="0" w:space="0" w:color="auto"/>
                                      </w:divBdr>
                                      <w:divsChild>
                                        <w:div w:id="713386728">
                                          <w:marLeft w:val="0"/>
                                          <w:marRight w:val="0"/>
                                          <w:marTop w:val="0"/>
                                          <w:marBottom w:val="0"/>
                                          <w:divBdr>
                                            <w:top w:val="none" w:sz="0" w:space="0" w:color="auto"/>
                                            <w:left w:val="none" w:sz="0" w:space="0" w:color="auto"/>
                                            <w:bottom w:val="none" w:sz="0" w:space="0" w:color="auto"/>
                                            <w:right w:val="none" w:sz="0" w:space="0" w:color="auto"/>
                                          </w:divBdr>
                                          <w:divsChild>
                                            <w:div w:id="567156002">
                                              <w:marLeft w:val="-225"/>
                                              <w:marRight w:val="-225"/>
                                              <w:marTop w:val="0"/>
                                              <w:marBottom w:val="0"/>
                                              <w:divBdr>
                                                <w:top w:val="none" w:sz="0" w:space="0" w:color="auto"/>
                                                <w:left w:val="none" w:sz="0" w:space="0" w:color="auto"/>
                                                <w:bottom w:val="none" w:sz="0" w:space="0" w:color="auto"/>
                                                <w:right w:val="none" w:sz="0" w:space="0" w:color="auto"/>
                                              </w:divBdr>
                                              <w:divsChild>
                                                <w:div w:id="280764339">
                                                  <w:marLeft w:val="0"/>
                                                  <w:marRight w:val="0"/>
                                                  <w:marTop w:val="0"/>
                                                  <w:marBottom w:val="0"/>
                                                  <w:divBdr>
                                                    <w:top w:val="none" w:sz="0" w:space="0" w:color="auto"/>
                                                    <w:left w:val="none" w:sz="0" w:space="0" w:color="auto"/>
                                                    <w:bottom w:val="none" w:sz="0" w:space="0" w:color="auto"/>
                                                    <w:right w:val="none" w:sz="0" w:space="0" w:color="auto"/>
                                                  </w:divBdr>
                                                  <w:divsChild>
                                                    <w:div w:id="2168188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4680">
          <w:marLeft w:val="0"/>
          <w:marRight w:val="0"/>
          <w:marTop w:val="0"/>
          <w:marBottom w:val="0"/>
          <w:divBdr>
            <w:top w:val="none" w:sz="0" w:space="0" w:color="auto"/>
            <w:left w:val="none" w:sz="0" w:space="0" w:color="auto"/>
            <w:bottom w:val="none" w:sz="0" w:space="0" w:color="auto"/>
            <w:right w:val="none" w:sz="0" w:space="0" w:color="auto"/>
          </w:divBdr>
          <w:divsChild>
            <w:div w:id="1643542348">
              <w:marLeft w:val="0"/>
              <w:marRight w:val="0"/>
              <w:marTop w:val="0"/>
              <w:marBottom w:val="0"/>
              <w:divBdr>
                <w:top w:val="none" w:sz="0" w:space="0" w:color="auto"/>
                <w:left w:val="none" w:sz="0" w:space="0" w:color="auto"/>
                <w:bottom w:val="none" w:sz="0" w:space="0" w:color="auto"/>
                <w:right w:val="none" w:sz="0" w:space="0" w:color="auto"/>
              </w:divBdr>
              <w:divsChild>
                <w:div w:id="1247767685">
                  <w:marLeft w:val="-225"/>
                  <w:marRight w:val="-225"/>
                  <w:marTop w:val="0"/>
                  <w:marBottom w:val="0"/>
                  <w:divBdr>
                    <w:top w:val="none" w:sz="0" w:space="0" w:color="auto"/>
                    <w:left w:val="none" w:sz="0" w:space="0" w:color="auto"/>
                    <w:bottom w:val="none" w:sz="0" w:space="0" w:color="auto"/>
                    <w:right w:val="none" w:sz="0" w:space="0" w:color="auto"/>
                  </w:divBdr>
                  <w:divsChild>
                    <w:div w:id="6703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4050495">
      <w:bodyDiv w:val="1"/>
      <w:marLeft w:val="0"/>
      <w:marRight w:val="0"/>
      <w:marTop w:val="0"/>
      <w:marBottom w:val="0"/>
      <w:divBdr>
        <w:top w:val="none" w:sz="0" w:space="0" w:color="auto"/>
        <w:left w:val="none" w:sz="0" w:space="0" w:color="auto"/>
        <w:bottom w:val="none" w:sz="0" w:space="0" w:color="auto"/>
        <w:right w:val="none" w:sz="0" w:space="0" w:color="auto"/>
      </w:divBdr>
    </w:div>
    <w:div w:id="1902136320">
      <w:bodyDiv w:val="1"/>
      <w:marLeft w:val="0"/>
      <w:marRight w:val="0"/>
      <w:marTop w:val="0"/>
      <w:marBottom w:val="0"/>
      <w:divBdr>
        <w:top w:val="none" w:sz="0" w:space="0" w:color="auto"/>
        <w:left w:val="none" w:sz="0" w:space="0" w:color="auto"/>
        <w:bottom w:val="none" w:sz="0" w:space="0" w:color="auto"/>
        <w:right w:val="none" w:sz="0" w:space="0" w:color="auto"/>
      </w:divBdr>
      <w:divsChild>
        <w:div w:id="811141579">
          <w:marLeft w:val="0"/>
          <w:marRight w:val="0"/>
          <w:marTop w:val="0"/>
          <w:marBottom w:val="0"/>
          <w:divBdr>
            <w:top w:val="none" w:sz="0" w:space="0" w:color="auto"/>
            <w:left w:val="none" w:sz="0" w:space="0" w:color="auto"/>
            <w:bottom w:val="none" w:sz="0" w:space="0" w:color="auto"/>
            <w:right w:val="none" w:sz="0" w:space="0" w:color="auto"/>
          </w:divBdr>
          <w:divsChild>
            <w:div w:id="202451111">
              <w:marLeft w:val="-225"/>
              <w:marRight w:val="-225"/>
              <w:marTop w:val="0"/>
              <w:marBottom w:val="0"/>
              <w:divBdr>
                <w:top w:val="none" w:sz="0" w:space="0" w:color="auto"/>
                <w:left w:val="none" w:sz="0" w:space="0" w:color="auto"/>
                <w:bottom w:val="none" w:sz="0" w:space="0" w:color="auto"/>
                <w:right w:val="none" w:sz="0" w:space="0" w:color="auto"/>
              </w:divBdr>
              <w:divsChild>
                <w:div w:id="1364135390">
                  <w:marLeft w:val="0"/>
                  <w:marRight w:val="0"/>
                  <w:marTop w:val="0"/>
                  <w:marBottom w:val="0"/>
                  <w:divBdr>
                    <w:top w:val="none" w:sz="0" w:space="0" w:color="auto"/>
                    <w:left w:val="none" w:sz="0" w:space="0" w:color="auto"/>
                    <w:bottom w:val="none" w:sz="0" w:space="0" w:color="auto"/>
                    <w:right w:val="none" w:sz="0" w:space="0" w:color="auto"/>
                  </w:divBdr>
                  <w:divsChild>
                    <w:div w:id="135341624">
                      <w:marLeft w:val="0"/>
                      <w:marRight w:val="0"/>
                      <w:marTop w:val="0"/>
                      <w:marBottom w:val="0"/>
                      <w:divBdr>
                        <w:top w:val="none" w:sz="0" w:space="0" w:color="auto"/>
                        <w:left w:val="none" w:sz="0" w:space="0" w:color="auto"/>
                        <w:bottom w:val="none" w:sz="0" w:space="0" w:color="auto"/>
                        <w:right w:val="none" w:sz="0" w:space="0" w:color="auto"/>
                      </w:divBdr>
                      <w:divsChild>
                        <w:div w:id="1834446052">
                          <w:marLeft w:val="0"/>
                          <w:marRight w:val="0"/>
                          <w:marTop w:val="0"/>
                          <w:marBottom w:val="0"/>
                          <w:divBdr>
                            <w:top w:val="none" w:sz="0" w:space="0" w:color="auto"/>
                            <w:left w:val="none" w:sz="0" w:space="0" w:color="auto"/>
                            <w:bottom w:val="none" w:sz="0" w:space="0" w:color="auto"/>
                            <w:right w:val="none" w:sz="0" w:space="0" w:color="auto"/>
                          </w:divBdr>
                          <w:divsChild>
                            <w:div w:id="2066904015">
                              <w:marLeft w:val="0"/>
                              <w:marRight w:val="0"/>
                              <w:marTop w:val="0"/>
                              <w:marBottom w:val="0"/>
                              <w:divBdr>
                                <w:top w:val="none" w:sz="0" w:space="0" w:color="auto"/>
                                <w:left w:val="none" w:sz="0" w:space="0" w:color="auto"/>
                                <w:bottom w:val="none" w:sz="0" w:space="0" w:color="auto"/>
                                <w:right w:val="none" w:sz="0" w:space="0" w:color="auto"/>
                              </w:divBdr>
                              <w:divsChild>
                                <w:div w:id="1360545710">
                                  <w:marLeft w:val="0"/>
                                  <w:marRight w:val="0"/>
                                  <w:marTop w:val="0"/>
                                  <w:marBottom w:val="0"/>
                                  <w:divBdr>
                                    <w:top w:val="none" w:sz="0" w:space="0" w:color="auto"/>
                                    <w:left w:val="none" w:sz="0" w:space="0" w:color="auto"/>
                                    <w:bottom w:val="none" w:sz="0" w:space="0" w:color="auto"/>
                                    <w:right w:val="none" w:sz="0" w:space="0" w:color="auto"/>
                                  </w:divBdr>
                                  <w:divsChild>
                                    <w:div w:id="630139715">
                                      <w:marLeft w:val="0"/>
                                      <w:marRight w:val="0"/>
                                      <w:marTop w:val="0"/>
                                      <w:marBottom w:val="450"/>
                                      <w:divBdr>
                                        <w:top w:val="none" w:sz="0" w:space="0" w:color="auto"/>
                                        <w:left w:val="none" w:sz="0" w:space="0" w:color="auto"/>
                                        <w:bottom w:val="none" w:sz="0" w:space="0" w:color="auto"/>
                                        <w:right w:val="none" w:sz="0" w:space="0" w:color="auto"/>
                                      </w:divBdr>
                                      <w:divsChild>
                                        <w:div w:id="768504581">
                                          <w:marLeft w:val="0"/>
                                          <w:marRight w:val="0"/>
                                          <w:marTop w:val="0"/>
                                          <w:marBottom w:val="0"/>
                                          <w:divBdr>
                                            <w:top w:val="none" w:sz="0" w:space="0" w:color="auto"/>
                                            <w:left w:val="none" w:sz="0" w:space="0" w:color="auto"/>
                                            <w:bottom w:val="none" w:sz="0" w:space="0" w:color="auto"/>
                                            <w:right w:val="none" w:sz="0" w:space="0" w:color="auto"/>
                                          </w:divBdr>
                                          <w:divsChild>
                                            <w:div w:id="554977006">
                                              <w:marLeft w:val="-225"/>
                                              <w:marRight w:val="-225"/>
                                              <w:marTop w:val="0"/>
                                              <w:marBottom w:val="0"/>
                                              <w:divBdr>
                                                <w:top w:val="none" w:sz="0" w:space="0" w:color="auto"/>
                                                <w:left w:val="none" w:sz="0" w:space="0" w:color="auto"/>
                                                <w:bottom w:val="none" w:sz="0" w:space="0" w:color="auto"/>
                                                <w:right w:val="none" w:sz="0" w:space="0" w:color="auto"/>
                                              </w:divBdr>
                                              <w:divsChild>
                                                <w:div w:id="555047710">
                                                  <w:marLeft w:val="0"/>
                                                  <w:marRight w:val="0"/>
                                                  <w:marTop w:val="0"/>
                                                  <w:marBottom w:val="0"/>
                                                  <w:divBdr>
                                                    <w:top w:val="none" w:sz="0" w:space="0" w:color="auto"/>
                                                    <w:left w:val="none" w:sz="0" w:space="0" w:color="auto"/>
                                                    <w:bottom w:val="none" w:sz="0" w:space="0" w:color="auto"/>
                                                    <w:right w:val="none" w:sz="0" w:space="0" w:color="auto"/>
                                                  </w:divBdr>
                                                  <w:divsChild>
                                                    <w:div w:id="147328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156096">
          <w:marLeft w:val="0"/>
          <w:marRight w:val="0"/>
          <w:marTop w:val="0"/>
          <w:marBottom w:val="0"/>
          <w:divBdr>
            <w:top w:val="none" w:sz="0" w:space="0" w:color="auto"/>
            <w:left w:val="none" w:sz="0" w:space="0" w:color="auto"/>
            <w:bottom w:val="none" w:sz="0" w:space="0" w:color="auto"/>
            <w:right w:val="none" w:sz="0" w:space="0" w:color="auto"/>
          </w:divBdr>
          <w:divsChild>
            <w:div w:id="1624800424">
              <w:marLeft w:val="0"/>
              <w:marRight w:val="0"/>
              <w:marTop w:val="0"/>
              <w:marBottom w:val="0"/>
              <w:divBdr>
                <w:top w:val="none" w:sz="0" w:space="0" w:color="auto"/>
                <w:left w:val="none" w:sz="0" w:space="0" w:color="auto"/>
                <w:bottom w:val="none" w:sz="0" w:space="0" w:color="auto"/>
                <w:right w:val="none" w:sz="0" w:space="0" w:color="auto"/>
              </w:divBdr>
              <w:divsChild>
                <w:div w:id="1728338159">
                  <w:marLeft w:val="-225"/>
                  <w:marRight w:val="-225"/>
                  <w:marTop w:val="0"/>
                  <w:marBottom w:val="0"/>
                  <w:divBdr>
                    <w:top w:val="none" w:sz="0" w:space="0" w:color="auto"/>
                    <w:left w:val="none" w:sz="0" w:space="0" w:color="auto"/>
                    <w:bottom w:val="none" w:sz="0" w:space="0" w:color="auto"/>
                    <w:right w:val="none" w:sz="0" w:space="0" w:color="auto"/>
                  </w:divBdr>
                  <w:divsChild>
                    <w:div w:id="12109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7250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99657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1445178">
      <w:bodyDiv w:val="1"/>
      <w:marLeft w:val="0"/>
      <w:marRight w:val="0"/>
      <w:marTop w:val="0"/>
      <w:marBottom w:val="0"/>
      <w:divBdr>
        <w:top w:val="none" w:sz="0" w:space="0" w:color="auto"/>
        <w:left w:val="none" w:sz="0" w:space="0" w:color="auto"/>
        <w:bottom w:val="none" w:sz="0" w:space="0" w:color="auto"/>
        <w:right w:val="none" w:sz="0" w:space="0" w:color="auto"/>
      </w:divBdr>
      <w:divsChild>
        <w:div w:id="1643995557">
          <w:marLeft w:val="0"/>
          <w:marRight w:val="0"/>
          <w:marTop w:val="0"/>
          <w:marBottom w:val="0"/>
          <w:divBdr>
            <w:top w:val="none" w:sz="0" w:space="0" w:color="auto"/>
            <w:left w:val="none" w:sz="0" w:space="0" w:color="auto"/>
            <w:bottom w:val="none" w:sz="0" w:space="0" w:color="auto"/>
            <w:right w:val="none" w:sz="0" w:space="0" w:color="auto"/>
          </w:divBdr>
          <w:divsChild>
            <w:div w:id="945189802">
              <w:marLeft w:val="0"/>
              <w:marRight w:val="0"/>
              <w:marTop w:val="0"/>
              <w:marBottom w:val="0"/>
              <w:divBdr>
                <w:top w:val="none" w:sz="0" w:space="0" w:color="auto"/>
                <w:left w:val="none" w:sz="0" w:space="0" w:color="auto"/>
                <w:bottom w:val="none" w:sz="0" w:space="0" w:color="auto"/>
                <w:right w:val="none" w:sz="0" w:space="0" w:color="auto"/>
              </w:divBdr>
            </w:div>
          </w:divsChild>
        </w:div>
        <w:div w:id="1430855435">
          <w:marLeft w:val="0"/>
          <w:marRight w:val="0"/>
          <w:marTop w:val="0"/>
          <w:marBottom w:val="0"/>
          <w:divBdr>
            <w:top w:val="none" w:sz="0" w:space="0" w:color="auto"/>
            <w:left w:val="none" w:sz="0" w:space="0" w:color="auto"/>
            <w:bottom w:val="none" w:sz="0" w:space="0" w:color="auto"/>
            <w:right w:val="none" w:sz="0" w:space="0" w:color="auto"/>
          </w:divBdr>
          <w:divsChild>
            <w:div w:id="6479058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5</cp:revision>
  <cp:lastPrinted>2018-09-10T12:29:00Z</cp:lastPrinted>
  <dcterms:created xsi:type="dcterms:W3CDTF">2018-12-03T15:30:00Z</dcterms:created>
  <dcterms:modified xsi:type="dcterms:W3CDTF">2019-05-24T08:39:00Z</dcterms:modified>
</cp:coreProperties>
</file>