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4C6E71" w14:paraId="40CBF63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7E68011" w14:textId="77777777" w:rsidR="009C23DB" w:rsidRPr="004C6E71" w:rsidRDefault="009C23DB" w:rsidP="004C6E71">
            <w:pPr>
              <w:spacing w:after="0"/>
              <w:rPr>
                <w:rFonts w:asciiTheme="minorHAnsi" w:eastAsia="Times New Roman" w:hAnsiTheme="minorHAnsi" w:cstheme="minorHAnsi"/>
                <w:color w:val="000000" w:themeColor="text1"/>
                <w:lang w:eastAsia="de-DE"/>
              </w:rPr>
            </w:pPr>
          </w:p>
        </w:tc>
      </w:tr>
      <w:tr w:rsidR="004C6E71" w:rsidRPr="004C6E71" w14:paraId="4D26136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BB0DD30" w14:textId="79942E66" w:rsidR="004C6E71" w:rsidRPr="004C6E71" w:rsidRDefault="009C23DB" w:rsidP="004C6E71">
            <w:pPr>
              <w:spacing w:after="0"/>
              <w:rPr>
                <w:rFonts w:asciiTheme="minorHAnsi" w:hAnsiTheme="minorHAnsi" w:cstheme="minorHAnsi"/>
                <w:color w:val="000000" w:themeColor="text1"/>
                <w:lang w:eastAsia="de-DE"/>
              </w:rPr>
            </w:pPr>
            <w:r w:rsidRPr="004C6E71">
              <w:rPr>
                <w:rFonts w:asciiTheme="minorHAnsi" w:hAnsiTheme="minorHAnsi" w:cstheme="minorHAnsi"/>
                <w:b/>
                <w:i/>
                <w:color w:val="000000" w:themeColor="text1"/>
              </w:rPr>
              <w:t>PZN:</w:t>
            </w:r>
            <w:r w:rsidRPr="004C6E71">
              <w:rPr>
                <w:rFonts w:asciiTheme="minorHAnsi" w:hAnsiTheme="minorHAnsi" w:cstheme="minorHAnsi"/>
                <w:b/>
                <w:i/>
                <w:color w:val="000000" w:themeColor="text1"/>
              </w:rPr>
              <w:br/>
            </w:r>
            <w:r w:rsidR="0001019C" w:rsidRPr="0001019C">
              <w:rPr>
                <w:rFonts w:asciiTheme="minorHAnsi" w:hAnsiTheme="minorHAnsi" w:cstheme="minorHAnsi"/>
                <w:b/>
                <w:bCs/>
                <w:color w:val="000000" w:themeColor="text1"/>
                <w:sz w:val="29"/>
                <w:szCs w:val="29"/>
                <w:shd w:val="clear" w:color="auto" w:fill="FFFFFF"/>
              </w:rPr>
              <w:t>19170058</w:t>
            </w:r>
          </w:p>
          <w:p w14:paraId="7B227265" w14:textId="77777777" w:rsidR="004C6E71" w:rsidRPr="004C6E71" w:rsidRDefault="004C6E71" w:rsidP="004C6E71">
            <w:pPr>
              <w:spacing w:after="0"/>
              <w:rPr>
                <w:rFonts w:asciiTheme="minorHAnsi" w:hAnsiTheme="minorHAnsi" w:cstheme="minorHAnsi"/>
                <w:color w:val="000000" w:themeColor="text1"/>
                <w:lang w:eastAsia="de-DE"/>
              </w:rPr>
            </w:pPr>
          </w:p>
          <w:p w14:paraId="738B858C" w14:textId="77777777" w:rsidR="009C23DB" w:rsidRPr="004C6E71" w:rsidRDefault="009C23DB" w:rsidP="004C6E71">
            <w:pPr>
              <w:rPr>
                <w:rFonts w:asciiTheme="minorHAnsi" w:hAnsiTheme="minorHAnsi" w:cstheme="minorHAnsi"/>
                <w:b/>
                <w:i/>
                <w:color w:val="000000" w:themeColor="text1"/>
              </w:rPr>
            </w:pPr>
            <w:proofErr w:type="spellStart"/>
            <w:r w:rsidRPr="004C6E71">
              <w:rPr>
                <w:rFonts w:asciiTheme="minorHAnsi" w:hAnsiTheme="minorHAnsi" w:cstheme="minorHAnsi"/>
                <w:b/>
                <w:i/>
                <w:color w:val="000000" w:themeColor="text1"/>
              </w:rPr>
              <w:t>USP’s</w:t>
            </w:r>
            <w:proofErr w:type="spellEnd"/>
            <w:r w:rsidRPr="004C6E71">
              <w:rPr>
                <w:rFonts w:asciiTheme="minorHAnsi" w:hAnsiTheme="minorHAnsi" w:cstheme="minorHAnsi"/>
                <w:b/>
                <w:i/>
                <w:color w:val="000000" w:themeColor="text1"/>
              </w:rPr>
              <w:t>:</w:t>
            </w:r>
          </w:p>
          <w:p w14:paraId="4A8F4B9D" w14:textId="77777777"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 xml:space="preserve">- </w:t>
            </w:r>
            <w:r w:rsidR="00F6073F" w:rsidRPr="00F6073F">
              <w:rPr>
                <w:rFonts w:asciiTheme="minorHAnsi" w:hAnsiTheme="minorHAnsi" w:cstheme="minorHAnsi"/>
                <w:b/>
                <w:color w:val="000000" w:themeColor="text1"/>
              </w:rPr>
              <w:t>Vitamin E, auch Tocopherol genannt, kommt in der Natur hauptsächlich in Getreidekeimlingen und in pflanzlichen Ölen vor.</w:t>
            </w:r>
          </w:p>
          <w:p w14:paraId="76549455" w14:textId="337AB713"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&lt;h2&gt;</w:t>
            </w:r>
            <w:r w:rsidR="000E4CAA" w:rsidRPr="004C6E71">
              <w:rPr>
                <w:rFonts w:asciiTheme="minorHAnsi" w:hAnsiTheme="minorHAnsi" w:cstheme="minorHAnsi"/>
                <w:color w:val="000000" w:themeColor="text1"/>
              </w:rPr>
              <w:t xml:space="preserve"> </w:t>
            </w:r>
            <w:r w:rsidR="00F6073F" w:rsidRPr="00F6073F">
              <w:rPr>
                <w:rFonts w:asciiTheme="minorHAnsi" w:hAnsiTheme="minorHAnsi" w:cstheme="minorHAnsi"/>
                <w:b/>
                <w:color w:val="000000" w:themeColor="text1"/>
              </w:rPr>
              <w:t xml:space="preserve">Vitamin E Forte </w:t>
            </w:r>
            <w:r w:rsidRPr="004C6E71">
              <w:rPr>
                <w:rFonts w:asciiTheme="minorHAnsi" w:hAnsiTheme="minorHAnsi" w:cstheme="minorHAnsi"/>
                <w:b/>
                <w:color w:val="000000" w:themeColor="text1"/>
              </w:rPr>
              <w:t>&lt;/h2&gt;</w:t>
            </w:r>
            <w:r w:rsidR="00F6073F">
              <w:rPr>
                <w:rFonts w:asciiTheme="minorHAnsi" w:hAnsiTheme="minorHAnsi" w:cstheme="minorHAnsi"/>
                <w:b/>
                <w:color w:val="000000" w:themeColor="text1"/>
              </w:rPr>
              <w:br/>
            </w:r>
            <w:r w:rsidR="00F6073F" w:rsidRPr="00F6073F">
              <w:rPr>
                <w:rFonts w:asciiTheme="minorHAnsi" w:hAnsiTheme="minorHAnsi" w:cstheme="minorHAnsi"/>
                <w:bCs/>
                <w:color w:val="000000" w:themeColor="text1"/>
              </w:rPr>
              <w:t>Auch Blattgemüse (Salat, Spinat, Kohl, Lauch) und tierische Organe (Leber, Nieren) enthalten schwankende Mengen dieses Vitamins. Für den Körper stellt es einen wichtigen Vitalstoff dar, der in der Nahrung, wie auch die anderen Vitamine, nicht fehlen darf. Doch moderne Ernährungsgewohnheiten (z. B. unausgewogene Kost), der Kochprozess, die Denaturierung von Lebensmitteln (Herstellung von Weißmehl, Raffinierung von Pflanzenölen) und andere Störfaktoren (Vitamin E wird z. B. durch Sauerstoff verbraucht) können dazu führen, dass der Organismus nicht ausreichend mit diesem Vitalstoff versorgt wird. So kann es zu einem verborgenen Defizit kommen, das die körperliche Leistungsfähigkeit allmählich beeinträchtigen kann. Dagegen hilft eine ausreichend hohe Vitamin-E-Zufuhr.</w:t>
            </w:r>
          </w:p>
          <w:p w14:paraId="25CB79F7" w14:textId="0C9A3DEF" w:rsidR="00F6073F" w:rsidRPr="00D361B3" w:rsidRDefault="00F6073F" w:rsidP="00D361B3">
            <w:pPr>
              <w:pStyle w:val="berschrift2"/>
              <w:spacing w:before="0"/>
              <w:textAlignment w:val="baseline"/>
              <w:rPr>
                <w:rFonts w:ascii="Asap" w:hAnsi="Asap" w:hint="eastAsia"/>
                <w:color w:val="F57925"/>
                <w:sz w:val="21"/>
                <w:szCs w:val="21"/>
                <w:lang w:eastAsia="de-DE"/>
              </w:rPr>
            </w:pP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sidRPr="004C6E71">
              <w:rPr>
                <w:rFonts w:asciiTheme="minorHAnsi" w:hAnsiTheme="minorHAnsi" w:cstheme="minorHAnsi"/>
                <w:color w:val="000000" w:themeColor="text1"/>
              </w:rPr>
              <w:t xml:space="preserve"> </w:t>
            </w:r>
            <w:r w:rsidR="00D361B3" w:rsidRPr="00D361B3">
              <w:rPr>
                <w:rFonts w:asciiTheme="minorHAnsi" w:hAnsiTheme="minorHAnsi" w:cstheme="minorHAnsi"/>
                <w:b/>
                <w:bCs/>
                <w:color w:val="000000" w:themeColor="text1"/>
                <w:sz w:val="28"/>
                <w:szCs w:val="28"/>
              </w:rPr>
              <w:t>Marke:</w:t>
            </w: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Pr>
                <w:rFonts w:asciiTheme="minorHAnsi" w:hAnsiTheme="minorHAnsi" w:cstheme="minorHAnsi"/>
                <w:b/>
                <w:color w:val="000000" w:themeColor="text1"/>
              </w:rPr>
              <w:br/>
            </w:r>
            <w:r w:rsidR="00D361B3" w:rsidRPr="00D361B3">
              <w:rPr>
                <w:rFonts w:asciiTheme="minorHAnsi" w:hAnsiTheme="minorHAnsi" w:cstheme="minorHAnsi"/>
                <w:color w:val="000000" w:themeColor="text1"/>
                <w:sz w:val="22"/>
                <w:szCs w:val="22"/>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A12C097" w14:textId="68D4C40A" w:rsidR="00440F23" w:rsidRPr="00D361B3" w:rsidRDefault="009C23DB" w:rsidP="00D361B3">
            <w:pPr>
              <w:pStyle w:val="StandardWeb"/>
              <w:spacing w:after="150"/>
              <w:textAlignment w:val="baseline"/>
              <w:rPr>
                <w:color w:val="999999"/>
                <w:sz w:val="21"/>
                <w:szCs w:val="21"/>
                <w:lang w:eastAsia="de-DE"/>
              </w:rPr>
            </w:pPr>
            <w:r w:rsidRPr="004C6E71">
              <w:rPr>
                <w:rFonts w:asciiTheme="minorHAnsi" w:hAnsiTheme="minorHAnsi" w:cstheme="minorHAnsi"/>
                <w:b/>
                <w:color w:val="000000" w:themeColor="text1"/>
              </w:rPr>
              <w:t>&lt;h4&gt;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Produktmerkmale &amp; Hinweise &lt;/h4&gt;</w:t>
            </w:r>
            <w:r w:rsidR="004C6E71">
              <w:rPr>
                <w:rFonts w:asciiTheme="minorHAnsi" w:hAnsiTheme="minorHAnsi" w:cstheme="minorHAnsi"/>
                <w:b/>
                <w:color w:val="000000" w:themeColor="text1"/>
              </w:rPr>
              <w:br/>
            </w:r>
            <w:r w:rsidR="004B3D1C" w:rsidRPr="00D361B3">
              <w:rPr>
                <w:rFonts w:asciiTheme="minorHAnsi" w:eastAsia="Times New Roman" w:hAnsiTheme="minorHAnsi" w:cstheme="minorHAnsi"/>
                <w:color w:val="000000" w:themeColor="text1"/>
                <w:sz w:val="22"/>
                <w:szCs w:val="22"/>
                <w:lang w:eastAsia="de-DE"/>
              </w:rPr>
              <w:t>&lt;li&gt;</w:t>
            </w:r>
            <w:r w:rsidR="004C6E71" w:rsidRPr="00D361B3">
              <w:rPr>
                <w:rFonts w:asciiTheme="minorHAnsi" w:eastAsia="Times New Roman" w:hAnsiTheme="minorHAnsi" w:cstheme="minorHAnsi"/>
                <w:color w:val="000000" w:themeColor="text1"/>
                <w:sz w:val="22"/>
                <w:szCs w:val="22"/>
                <w:lang w:eastAsia="de-DE"/>
              </w:rPr>
              <w:t xml:space="preserve"> </w:t>
            </w:r>
            <w:proofErr w:type="gramStart"/>
            <w:r w:rsidR="00D361B3" w:rsidRPr="00D361B3">
              <w:rPr>
                <w:rFonts w:asciiTheme="minorHAnsi" w:hAnsiTheme="minorHAnsi" w:cstheme="minorHAnsi"/>
                <w:color w:val="000000" w:themeColor="text1"/>
                <w:sz w:val="22"/>
                <w:szCs w:val="22"/>
              </w:rPr>
              <w:t>Vegetarisch</w:t>
            </w:r>
            <w:proofErr w:type="gramEnd"/>
            <w:r w:rsidR="00D361B3" w:rsidRPr="00D361B3">
              <w:rPr>
                <w:rFonts w:asciiTheme="minorHAnsi" w:hAnsiTheme="minorHAnsi" w:cstheme="minorHAnsi"/>
                <w:color w:val="000000" w:themeColor="text1"/>
                <w:sz w:val="22"/>
                <w:szCs w:val="22"/>
              </w:rPr>
              <w:t xml:space="preserve"> &amp; Vegan</w:t>
            </w:r>
            <w:r w:rsidR="00D361B3" w:rsidRPr="00D361B3">
              <w:rPr>
                <w:rFonts w:asciiTheme="minorHAnsi" w:hAnsiTheme="minorHAnsi" w:cstheme="minorHAnsi"/>
                <w:color w:val="000000" w:themeColor="text1"/>
                <w:sz w:val="22"/>
                <w:szCs w:val="22"/>
              </w:rPr>
              <w:br/>
            </w:r>
            <w:r w:rsidR="00D361B3" w:rsidRPr="00D361B3">
              <w:rPr>
                <w:rFonts w:asciiTheme="minorHAnsi" w:eastAsia="Times New Roman" w:hAnsiTheme="minorHAnsi" w:cstheme="minorHAnsi"/>
                <w:color w:val="000000" w:themeColor="text1"/>
                <w:sz w:val="22"/>
                <w:szCs w:val="22"/>
                <w:lang w:eastAsia="de-DE"/>
              </w:rPr>
              <w:t xml:space="preserve">&lt;li&gt; </w:t>
            </w:r>
            <w:r w:rsidR="00D361B3" w:rsidRPr="00D361B3">
              <w:rPr>
                <w:rFonts w:asciiTheme="minorHAnsi" w:hAnsiTheme="minorHAnsi" w:cstheme="minorHAnsi"/>
                <w:color w:val="000000" w:themeColor="text1"/>
                <w:sz w:val="22"/>
                <w:szCs w:val="22"/>
              </w:rPr>
              <w:t>Gluten &amp; Laktose frei</w:t>
            </w:r>
            <w:r w:rsidR="00D361B3" w:rsidRPr="00D361B3">
              <w:rPr>
                <w:rFonts w:asciiTheme="minorHAnsi" w:hAnsiTheme="minorHAnsi" w:cstheme="minorHAnsi"/>
                <w:color w:val="000000" w:themeColor="text1"/>
              </w:rPr>
              <w:t xml:space="preserve"> </w:t>
            </w:r>
            <w:r w:rsidR="004C6E71">
              <w:rPr>
                <w:rFonts w:asciiTheme="minorHAnsi" w:hAnsiTheme="minorHAnsi" w:cstheme="minorHAnsi"/>
                <w:color w:val="000000" w:themeColor="text1"/>
              </w:rPr>
              <w:br/>
            </w:r>
            <w:r w:rsidR="0028422F" w:rsidRPr="004C6E71">
              <w:rPr>
                <w:rFonts w:asciiTheme="minorHAnsi" w:eastAsia="Times New Roman" w:hAnsiTheme="minorHAnsi" w:cstheme="minorHAnsi"/>
                <w:color w:val="000000" w:themeColor="text1"/>
                <w:lang w:eastAsia="de-DE"/>
              </w:rPr>
              <w: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w:t>
            </w:r>
            <w:r w:rsidR="004C6E71">
              <w:rPr>
                <w:rFonts w:asciiTheme="minorHAnsi" w:eastAsia="Times New Roman" w:hAnsiTheme="minorHAnsi" w:cstheme="minorHAnsi"/>
                <w:color w:val="000000" w:themeColor="text1"/>
                <w:lang w:eastAsia="de-DE"/>
              </w:rPr>
              <w:br/>
            </w:r>
            <w:r w:rsidR="00D361B3" w:rsidRPr="00D361B3">
              <w:rPr>
                <w:rFonts w:asciiTheme="minorHAnsi" w:hAnsiTheme="minorHAnsi" w:cstheme="minorHAnsi"/>
                <w:color w:val="000000" w:themeColor="text1"/>
                <w:sz w:val="22"/>
                <w:szCs w:val="22"/>
              </w:rPr>
              <w:t xml:space="preserve">Nahrungsergänzungsmittel sollten nicht als Ersatz </w:t>
            </w:r>
            <w:proofErr w:type="spellStart"/>
            <w:r w:rsidR="00D361B3" w:rsidRPr="00D361B3">
              <w:rPr>
                <w:rFonts w:asciiTheme="minorHAnsi" w:hAnsiTheme="minorHAnsi" w:cstheme="minorHAnsi"/>
                <w:color w:val="000000" w:themeColor="text1"/>
                <w:sz w:val="22"/>
                <w:szCs w:val="22"/>
              </w:rPr>
              <w:t>für</w:t>
            </w:r>
            <w:proofErr w:type="spellEnd"/>
            <w:r w:rsidR="00D361B3" w:rsidRPr="00D361B3">
              <w:rPr>
                <w:rFonts w:asciiTheme="minorHAnsi" w:hAnsiTheme="minorHAnsi" w:cstheme="minorHAnsi"/>
                <w:color w:val="000000" w:themeColor="text1"/>
                <w:sz w:val="22"/>
                <w:szCs w:val="22"/>
              </w:rPr>
              <w:t xml:space="preserve"> eine ausgewogene und abwechslungsreiche Ernährung und eine gesunde Lebensweise verwendet werden. Die angegebene empfohlene Tagesdosis darf nicht </w:t>
            </w:r>
            <w:proofErr w:type="spellStart"/>
            <w:r w:rsidR="00D361B3" w:rsidRPr="00D361B3">
              <w:rPr>
                <w:rFonts w:asciiTheme="minorHAnsi" w:hAnsiTheme="minorHAnsi" w:cstheme="minorHAnsi"/>
                <w:color w:val="000000" w:themeColor="text1"/>
                <w:sz w:val="22"/>
                <w:szCs w:val="22"/>
              </w:rPr>
              <w:t>überschritten</w:t>
            </w:r>
            <w:proofErr w:type="spellEnd"/>
            <w:r w:rsidR="00D361B3" w:rsidRPr="00D361B3">
              <w:rPr>
                <w:rFonts w:asciiTheme="minorHAnsi" w:hAnsiTheme="minorHAnsi" w:cstheme="minorHAnsi"/>
                <w:color w:val="000000" w:themeColor="text1"/>
                <w:sz w:val="22"/>
                <w:szCs w:val="22"/>
              </w:rPr>
              <w:t xml:space="preserve"> werden. Außerhalb der Reichweite kleiner Kinder aufbewahren.</w:t>
            </w:r>
          </w:p>
          <w:p w14:paraId="0C731BC1" w14:textId="2ED533CD"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&lt;h5&gt;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Netto-Füllmenge &lt;/h5&gt;</w:t>
            </w:r>
            <w:r w:rsidR="004C6E71" w:rsidRPr="004C6E71">
              <w:rPr>
                <w:rFonts w:asciiTheme="minorHAnsi" w:hAnsiTheme="minorHAnsi" w:cstheme="minorHAnsi"/>
                <w:b/>
                <w:color w:val="000000" w:themeColor="text1"/>
              </w:rPr>
              <w:br/>
            </w:r>
            <w:r w:rsidR="00D361B3" w:rsidRPr="00D361B3">
              <w:rPr>
                <w:rFonts w:asciiTheme="minorHAnsi" w:hAnsiTheme="minorHAnsi" w:cstheme="minorHAnsi"/>
                <w:color w:val="000000" w:themeColor="text1"/>
              </w:rPr>
              <w:t>120 Kapseln = 57,2g</w:t>
            </w:r>
          </w:p>
          <w:p w14:paraId="36FC65C0" w14:textId="31EDBA05" w:rsidR="004C6E71" w:rsidRPr="00D361B3" w:rsidRDefault="00440F23" w:rsidP="00D361B3">
            <w:pPr>
              <w:pStyle w:val="StandardWeb"/>
              <w:spacing w:after="150"/>
              <w:textAlignment w:val="baseline"/>
              <w:rPr>
                <w:color w:val="999999"/>
                <w:sz w:val="21"/>
                <w:szCs w:val="21"/>
                <w:lang w:eastAsia="de-DE"/>
              </w:rPr>
            </w:pPr>
            <w:r w:rsidRPr="004C6E71">
              <w:rPr>
                <w:rFonts w:asciiTheme="minorHAnsi" w:hAnsiTheme="minorHAnsi" w:cstheme="minorHAnsi"/>
                <w:b/>
                <w:color w:val="000000" w:themeColor="text1"/>
              </w:rPr>
              <w:t>&lt;h6&gt;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Zutaten &lt;/h6&gt;</w:t>
            </w:r>
            <w:r w:rsidR="00F6073F">
              <w:rPr>
                <w:rFonts w:asciiTheme="minorHAnsi" w:hAnsiTheme="minorHAnsi" w:cstheme="minorHAnsi"/>
                <w:b/>
                <w:color w:val="000000" w:themeColor="text1"/>
              </w:rPr>
              <w:br/>
            </w:r>
            <w:r w:rsidR="00D361B3" w:rsidRPr="00D361B3">
              <w:rPr>
                <w:rFonts w:asciiTheme="minorHAnsi" w:hAnsiTheme="minorHAnsi" w:cstheme="minorHAnsi"/>
                <w:color w:val="000000" w:themeColor="text1"/>
                <w:sz w:val="22"/>
                <w:szCs w:val="22"/>
              </w:rPr>
              <w:t>D-alpha-Tocopherol, Hydroxypropylmethylcellulose (vegane </w:t>
            </w:r>
            <w:proofErr w:type="spellStart"/>
            <w:r w:rsidR="00D361B3" w:rsidRPr="00D361B3">
              <w:rPr>
                <w:rFonts w:asciiTheme="minorHAnsi" w:hAnsiTheme="minorHAnsi" w:cstheme="minorHAnsi"/>
                <w:color w:val="000000" w:themeColor="text1"/>
                <w:sz w:val="22"/>
                <w:szCs w:val="22"/>
              </w:rPr>
              <w:t>Kapselhülle</w:t>
            </w:r>
            <w:proofErr w:type="spellEnd"/>
            <w:r w:rsidR="00D361B3" w:rsidRPr="00D361B3">
              <w:rPr>
                <w:rFonts w:asciiTheme="minorHAnsi" w:hAnsiTheme="minorHAnsi" w:cstheme="minorHAnsi"/>
                <w:color w:val="000000" w:themeColor="text1"/>
                <w:sz w:val="22"/>
                <w:szCs w:val="22"/>
              </w:rPr>
              <w:t>), Trennmittel Siliciumdioxid.</w:t>
            </w:r>
          </w:p>
          <w:p w14:paraId="0BD837CB" w14:textId="7217D014" w:rsidR="00F6073F" w:rsidRPr="00F6073F" w:rsidRDefault="00440F23" w:rsidP="00F6073F">
            <w:pPr>
              <w:rPr>
                <w:rFonts w:asciiTheme="minorHAnsi" w:hAnsiTheme="minorHAnsi" w:cstheme="minorHAnsi"/>
                <w:bCs/>
                <w:color w:val="000000" w:themeColor="text1"/>
              </w:rPr>
            </w:pPr>
            <w:r w:rsidRPr="004C6E71">
              <w:rPr>
                <w:rFonts w:asciiTheme="minorHAnsi" w:hAnsiTheme="minorHAnsi" w:cstheme="minorHAnsi"/>
                <w:b/>
                <w:color w:val="000000" w:themeColor="text1"/>
              </w:rPr>
              <w:t>&lt;h7&gt;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Verzehrempfehlung &lt;/h7&gt;</w:t>
            </w:r>
            <w:r w:rsidR="004C6E71" w:rsidRPr="004C6E71">
              <w:rPr>
                <w:rFonts w:asciiTheme="minorHAnsi" w:hAnsiTheme="minorHAnsi" w:cstheme="minorHAnsi"/>
                <w:b/>
                <w:color w:val="000000" w:themeColor="text1"/>
              </w:rPr>
              <w:br/>
            </w:r>
            <w:r w:rsidR="00D361B3" w:rsidRPr="00D361B3">
              <w:rPr>
                <w:rFonts w:asciiTheme="minorHAnsi" w:hAnsiTheme="minorHAnsi" w:cstheme="minorHAnsi"/>
                <w:color w:val="000000" w:themeColor="text1"/>
              </w:rPr>
              <w:t xml:space="preserve">Täglich1 Kapsel mit etwas </w:t>
            </w:r>
            <w:proofErr w:type="spellStart"/>
            <w:r w:rsidR="00D361B3" w:rsidRPr="00D361B3">
              <w:rPr>
                <w:rFonts w:asciiTheme="minorHAnsi" w:hAnsiTheme="minorHAnsi" w:cstheme="minorHAnsi"/>
                <w:color w:val="000000" w:themeColor="text1"/>
              </w:rPr>
              <w:t>Flüssigkeit</w:t>
            </w:r>
            <w:proofErr w:type="spellEnd"/>
            <w:r w:rsidR="00D361B3" w:rsidRPr="00D361B3">
              <w:rPr>
                <w:rFonts w:asciiTheme="minorHAnsi" w:hAnsiTheme="minorHAnsi" w:cstheme="minorHAnsi"/>
                <w:color w:val="000000" w:themeColor="text1"/>
              </w:rPr>
              <w:t> einnehmen.</w:t>
            </w:r>
          </w:p>
          <w:p w14:paraId="00E10D57" w14:textId="1184644E" w:rsidR="004C6E71" w:rsidRPr="00D361B3" w:rsidRDefault="00440F23" w:rsidP="00D361B3">
            <w:pPr>
              <w:pStyle w:val="berschrift2"/>
              <w:spacing w:before="0"/>
              <w:textAlignment w:val="baseline"/>
              <w:rPr>
                <w:rFonts w:ascii="Asap" w:hAnsi="Asap" w:hint="eastAsia"/>
                <w:color w:val="F57925"/>
                <w:sz w:val="21"/>
                <w:szCs w:val="21"/>
                <w:lang w:eastAsia="de-DE"/>
              </w:rPr>
            </w:pPr>
            <w:r w:rsidRPr="004C6E71">
              <w:rPr>
                <w:rFonts w:asciiTheme="minorHAnsi" w:hAnsiTheme="minorHAnsi" w:cstheme="minorHAnsi"/>
                <w:b/>
                <w:color w:val="000000" w:themeColor="text1"/>
              </w:rPr>
              <w:t>&lt;h8&gt;</w:t>
            </w:r>
            <w:r w:rsidRPr="004C6E71">
              <w:rPr>
                <w:rFonts w:asciiTheme="minorHAnsi" w:hAnsiTheme="minorHAnsi" w:cstheme="minorHAnsi"/>
                <w:color w:val="000000" w:themeColor="text1"/>
              </w:rPr>
              <w:t xml:space="preserve"> </w:t>
            </w:r>
            <w:r w:rsidR="00D361B3" w:rsidRPr="00D361B3">
              <w:rPr>
                <w:rFonts w:asciiTheme="minorHAnsi" w:hAnsiTheme="minorHAnsi" w:cstheme="minorHAnsi"/>
                <w:b/>
                <w:bCs/>
                <w:color w:val="000000" w:themeColor="text1"/>
                <w:sz w:val="24"/>
                <w:szCs w:val="24"/>
              </w:rPr>
              <w:t>Tagesverzehrmenge (1 Kapsel) enthält:</w:t>
            </w:r>
            <w:r w:rsidRPr="00D361B3">
              <w:rPr>
                <w:rFonts w:asciiTheme="minorHAnsi" w:hAnsiTheme="minorHAnsi" w:cstheme="minorHAnsi"/>
                <w:b/>
                <w:color w:val="000000" w:themeColor="text1"/>
                <w:sz w:val="24"/>
                <w:szCs w:val="24"/>
              </w:rPr>
              <w:t>&lt;/</w:t>
            </w:r>
            <w:r w:rsidRPr="004C6E71">
              <w:rPr>
                <w:rFonts w:asciiTheme="minorHAnsi" w:hAnsiTheme="minorHAnsi" w:cstheme="minorHAnsi"/>
                <w:b/>
                <w:color w:val="000000" w:themeColor="text1"/>
              </w:rPr>
              <w:t>h8&gt;</w:t>
            </w:r>
            <w:r w:rsidR="004C6E71" w:rsidRPr="004C6E71">
              <w:rPr>
                <w:rFonts w:asciiTheme="minorHAnsi" w:hAnsiTheme="minorHAnsi" w:cstheme="minorHAnsi"/>
                <w:b/>
                <w:color w:val="000000" w:themeColor="text1"/>
              </w:rPr>
              <w:br/>
            </w:r>
            <w:proofErr w:type="spellStart"/>
            <w:r w:rsidR="00D361B3" w:rsidRPr="00D361B3">
              <w:rPr>
                <w:rFonts w:asciiTheme="minorHAnsi" w:hAnsiTheme="minorHAnsi" w:cstheme="minorHAnsi"/>
                <w:color w:val="000000" w:themeColor="text1"/>
                <w:sz w:val="22"/>
                <w:szCs w:val="22"/>
              </w:rPr>
              <w:t>natürliches</w:t>
            </w:r>
            <w:proofErr w:type="spellEnd"/>
            <w:r w:rsidR="00D361B3" w:rsidRPr="00D361B3">
              <w:rPr>
                <w:rFonts w:asciiTheme="minorHAnsi" w:hAnsiTheme="minorHAnsi" w:cstheme="minorHAnsi"/>
                <w:color w:val="000000" w:themeColor="text1"/>
                <w:sz w:val="22"/>
                <w:szCs w:val="22"/>
              </w:rPr>
              <w:t xml:space="preserve"> Vitamin E 134mg</w:t>
            </w:r>
            <w:r w:rsidR="00D361B3">
              <w:rPr>
                <w:rFonts w:asciiTheme="minorHAnsi" w:hAnsiTheme="minorHAnsi" w:cstheme="minorHAnsi"/>
                <w:color w:val="000000" w:themeColor="text1"/>
                <w:sz w:val="22"/>
                <w:szCs w:val="22"/>
              </w:rPr>
              <w:t xml:space="preserve"> </w:t>
            </w:r>
            <w:r w:rsidR="00D361B3" w:rsidRPr="00D361B3">
              <w:rPr>
                <w:rFonts w:asciiTheme="minorHAnsi" w:hAnsiTheme="minorHAnsi" w:cstheme="minorHAnsi"/>
                <w:color w:val="000000" w:themeColor="text1"/>
                <w:sz w:val="22"/>
                <w:szCs w:val="22"/>
              </w:rPr>
              <w:t>(1117%*).</w:t>
            </w:r>
            <w:r w:rsidR="00D361B3" w:rsidRPr="00D361B3">
              <w:rPr>
                <w:rFonts w:asciiTheme="minorHAnsi" w:hAnsiTheme="minorHAnsi" w:cstheme="minorHAnsi"/>
                <w:color w:val="000000" w:themeColor="text1"/>
                <w:sz w:val="22"/>
                <w:szCs w:val="22"/>
              </w:rPr>
              <w:br/>
              <w:t xml:space="preserve">*der empfohlenen Referenzmenge gemäß Lebens- </w:t>
            </w:r>
            <w:proofErr w:type="spellStart"/>
            <w:r w:rsidR="00D361B3" w:rsidRPr="00D361B3">
              <w:rPr>
                <w:rFonts w:asciiTheme="minorHAnsi" w:hAnsiTheme="minorHAnsi" w:cstheme="minorHAnsi"/>
                <w:color w:val="000000" w:themeColor="text1"/>
                <w:sz w:val="22"/>
                <w:szCs w:val="22"/>
              </w:rPr>
              <w:t>mittelinformationsverordnung</w:t>
            </w:r>
            <w:proofErr w:type="spellEnd"/>
            <w:r w:rsidR="00D361B3" w:rsidRPr="00D361B3">
              <w:rPr>
                <w:rFonts w:asciiTheme="minorHAnsi" w:hAnsiTheme="minorHAnsi" w:cstheme="minorHAnsi"/>
                <w:color w:val="000000" w:themeColor="text1"/>
                <w:sz w:val="22"/>
                <w:szCs w:val="22"/>
              </w:rPr>
              <w:t xml:space="preserve"> (LMIV).</w:t>
            </w:r>
          </w:p>
          <w:p w14:paraId="54C9649F" w14:textId="77777777" w:rsidR="009C23DB" w:rsidRPr="004C6E71" w:rsidRDefault="009C23DB" w:rsidP="004C6E71">
            <w:pPr>
              <w:rPr>
                <w:rFonts w:asciiTheme="minorHAnsi" w:hAnsiTheme="minorHAnsi" w:cstheme="minorHAnsi"/>
                <w:color w:val="000000" w:themeColor="text1"/>
              </w:rPr>
            </w:pPr>
          </w:p>
        </w:tc>
      </w:tr>
      <w:tr w:rsidR="004C6E71" w:rsidRPr="004C6E71" w14:paraId="32EEBEF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8C46F4D" w14:textId="77777777" w:rsidR="009C23DB" w:rsidRPr="004C6E71" w:rsidRDefault="009C23DB" w:rsidP="004C6E71">
            <w:pPr>
              <w:spacing w:after="0"/>
              <w:rPr>
                <w:rFonts w:asciiTheme="minorHAnsi" w:eastAsia="Times New Roman" w:hAnsiTheme="minorHAnsi" w:cstheme="minorHAnsi"/>
                <w:b/>
                <w:color w:val="000000" w:themeColor="text1"/>
                <w:lang w:eastAsia="de-DE"/>
              </w:rPr>
            </w:pPr>
          </w:p>
        </w:tc>
      </w:tr>
    </w:tbl>
    <w:p w14:paraId="0C216D24" w14:textId="77777777" w:rsidR="006678D0" w:rsidRDefault="006678D0" w:rsidP="000B663A">
      <w:pPr>
        <w:pStyle w:val="KeinLeerraum"/>
      </w:pPr>
    </w:p>
    <w:p w14:paraId="7964BC44" w14:textId="77777777" w:rsidR="006678D0" w:rsidRDefault="006678D0" w:rsidP="000B663A">
      <w:pPr>
        <w:pStyle w:val="KeinLeerraum"/>
      </w:pPr>
    </w:p>
    <w:p w14:paraId="289773C4" w14:textId="77777777" w:rsidR="006678D0" w:rsidRDefault="006678D0" w:rsidP="000B663A">
      <w:pPr>
        <w:pStyle w:val="KeinLeerraum"/>
      </w:pPr>
    </w:p>
    <w:p w14:paraId="5540F1C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49636696">
    <w:abstractNumId w:val="2"/>
  </w:num>
  <w:num w:numId="2" w16cid:durableId="1922178716">
    <w:abstractNumId w:val="0"/>
  </w:num>
  <w:num w:numId="3" w16cid:durableId="1847360079">
    <w:abstractNumId w:val="0"/>
  </w:num>
  <w:num w:numId="4" w16cid:durableId="14077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019C"/>
    <w:rsid w:val="000919E5"/>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35C9A"/>
    <w:rsid w:val="00896F23"/>
    <w:rsid w:val="009335FF"/>
    <w:rsid w:val="009A24DE"/>
    <w:rsid w:val="009B789E"/>
    <w:rsid w:val="009C23DB"/>
    <w:rsid w:val="00A85D46"/>
    <w:rsid w:val="00AB6E5F"/>
    <w:rsid w:val="00C2795A"/>
    <w:rsid w:val="00C54B46"/>
    <w:rsid w:val="00CE59CF"/>
    <w:rsid w:val="00CF625B"/>
    <w:rsid w:val="00D26DC6"/>
    <w:rsid w:val="00D361B3"/>
    <w:rsid w:val="00DC31CE"/>
    <w:rsid w:val="00DF0D38"/>
    <w:rsid w:val="00EF7B20"/>
    <w:rsid w:val="00F607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1D4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842686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29709322">
      <w:bodyDiv w:val="1"/>
      <w:marLeft w:val="0"/>
      <w:marRight w:val="0"/>
      <w:marTop w:val="0"/>
      <w:marBottom w:val="0"/>
      <w:divBdr>
        <w:top w:val="none" w:sz="0" w:space="0" w:color="auto"/>
        <w:left w:val="none" w:sz="0" w:space="0" w:color="auto"/>
        <w:bottom w:val="none" w:sz="0" w:space="0" w:color="auto"/>
        <w:right w:val="none" w:sz="0" w:space="0" w:color="auto"/>
      </w:divBdr>
    </w:div>
    <w:div w:id="13507483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547986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391775176">
      <w:bodyDiv w:val="1"/>
      <w:marLeft w:val="0"/>
      <w:marRight w:val="0"/>
      <w:marTop w:val="0"/>
      <w:marBottom w:val="0"/>
      <w:divBdr>
        <w:top w:val="none" w:sz="0" w:space="0" w:color="auto"/>
        <w:left w:val="none" w:sz="0" w:space="0" w:color="auto"/>
        <w:bottom w:val="none" w:sz="0" w:space="0" w:color="auto"/>
        <w:right w:val="none" w:sz="0" w:space="0" w:color="auto"/>
      </w:divBdr>
    </w:div>
    <w:div w:id="40549669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968736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7064122">
      <w:bodyDiv w:val="1"/>
      <w:marLeft w:val="0"/>
      <w:marRight w:val="0"/>
      <w:marTop w:val="0"/>
      <w:marBottom w:val="0"/>
      <w:divBdr>
        <w:top w:val="none" w:sz="0" w:space="0" w:color="auto"/>
        <w:left w:val="none" w:sz="0" w:space="0" w:color="auto"/>
        <w:bottom w:val="none" w:sz="0" w:space="0" w:color="auto"/>
        <w:right w:val="none" w:sz="0" w:space="0" w:color="auto"/>
      </w:divBdr>
    </w:div>
    <w:div w:id="5487354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039843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409231">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336171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630091">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66361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853368">
      <w:bodyDiv w:val="1"/>
      <w:marLeft w:val="0"/>
      <w:marRight w:val="0"/>
      <w:marTop w:val="0"/>
      <w:marBottom w:val="0"/>
      <w:divBdr>
        <w:top w:val="none" w:sz="0" w:space="0" w:color="auto"/>
        <w:left w:val="none" w:sz="0" w:space="0" w:color="auto"/>
        <w:bottom w:val="none" w:sz="0" w:space="0" w:color="auto"/>
        <w:right w:val="none" w:sz="0" w:space="0" w:color="auto"/>
      </w:divBdr>
    </w:div>
    <w:div w:id="14026314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307858">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24085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44635878">
      <w:bodyDiv w:val="1"/>
      <w:marLeft w:val="0"/>
      <w:marRight w:val="0"/>
      <w:marTop w:val="0"/>
      <w:marBottom w:val="0"/>
      <w:divBdr>
        <w:top w:val="none" w:sz="0" w:space="0" w:color="auto"/>
        <w:left w:val="none" w:sz="0" w:space="0" w:color="auto"/>
        <w:bottom w:val="none" w:sz="0" w:space="0" w:color="auto"/>
        <w:right w:val="none" w:sz="0" w:space="0" w:color="auto"/>
      </w:divBdr>
      <w:divsChild>
        <w:div w:id="428552772">
          <w:marLeft w:val="0"/>
          <w:marRight w:val="0"/>
          <w:marTop w:val="0"/>
          <w:marBottom w:val="0"/>
          <w:divBdr>
            <w:top w:val="none" w:sz="0" w:space="0" w:color="auto"/>
            <w:left w:val="none" w:sz="0" w:space="0" w:color="auto"/>
            <w:bottom w:val="none" w:sz="0" w:space="0" w:color="auto"/>
            <w:right w:val="none" w:sz="0" w:space="0" w:color="auto"/>
          </w:divBdr>
          <w:divsChild>
            <w:div w:id="1797211288">
              <w:marLeft w:val="0"/>
              <w:marRight w:val="0"/>
              <w:marTop w:val="0"/>
              <w:marBottom w:val="0"/>
              <w:divBdr>
                <w:top w:val="none" w:sz="0" w:space="0" w:color="auto"/>
                <w:left w:val="none" w:sz="0" w:space="0" w:color="auto"/>
                <w:bottom w:val="none" w:sz="0" w:space="0" w:color="auto"/>
                <w:right w:val="none" w:sz="0" w:space="0" w:color="auto"/>
              </w:divBdr>
            </w:div>
          </w:divsChild>
        </w:div>
        <w:div w:id="1764375412">
          <w:marLeft w:val="0"/>
          <w:marRight w:val="0"/>
          <w:marTop w:val="0"/>
          <w:marBottom w:val="0"/>
          <w:divBdr>
            <w:top w:val="none" w:sz="0" w:space="0" w:color="auto"/>
            <w:left w:val="none" w:sz="0" w:space="0" w:color="auto"/>
            <w:bottom w:val="none" w:sz="0" w:space="0" w:color="auto"/>
            <w:right w:val="none" w:sz="0" w:space="0" w:color="auto"/>
          </w:divBdr>
        </w:div>
      </w:divsChild>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987277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6831946">
      <w:bodyDiv w:val="1"/>
      <w:marLeft w:val="0"/>
      <w:marRight w:val="0"/>
      <w:marTop w:val="0"/>
      <w:marBottom w:val="0"/>
      <w:divBdr>
        <w:top w:val="none" w:sz="0" w:space="0" w:color="auto"/>
        <w:left w:val="none" w:sz="0" w:space="0" w:color="auto"/>
        <w:bottom w:val="none" w:sz="0" w:space="0" w:color="auto"/>
        <w:right w:val="none" w:sz="0" w:space="0" w:color="auto"/>
      </w:divBdr>
      <w:divsChild>
        <w:div w:id="1680618955">
          <w:marLeft w:val="0"/>
          <w:marRight w:val="0"/>
          <w:marTop w:val="0"/>
          <w:marBottom w:val="0"/>
          <w:divBdr>
            <w:top w:val="none" w:sz="0" w:space="0" w:color="auto"/>
            <w:left w:val="none" w:sz="0" w:space="0" w:color="auto"/>
            <w:bottom w:val="none" w:sz="0" w:space="0" w:color="auto"/>
            <w:right w:val="none" w:sz="0" w:space="0" w:color="auto"/>
          </w:divBdr>
          <w:divsChild>
            <w:div w:id="1743016578">
              <w:marLeft w:val="0"/>
              <w:marRight w:val="0"/>
              <w:marTop w:val="0"/>
              <w:marBottom w:val="0"/>
              <w:divBdr>
                <w:top w:val="none" w:sz="0" w:space="0" w:color="auto"/>
                <w:left w:val="none" w:sz="0" w:space="0" w:color="auto"/>
                <w:bottom w:val="none" w:sz="0" w:space="0" w:color="auto"/>
                <w:right w:val="none" w:sz="0" w:space="0" w:color="auto"/>
              </w:divBdr>
            </w:div>
          </w:divsChild>
        </w:div>
        <w:div w:id="1006245915">
          <w:marLeft w:val="0"/>
          <w:marRight w:val="0"/>
          <w:marTop w:val="0"/>
          <w:marBottom w:val="0"/>
          <w:divBdr>
            <w:top w:val="none" w:sz="0" w:space="0" w:color="auto"/>
            <w:left w:val="none" w:sz="0" w:space="0" w:color="auto"/>
            <w:bottom w:val="none" w:sz="0" w:space="0" w:color="auto"/>
            <w:right w:val="none" w:sz="0" w:space="0" w:color="auto"/>
          </w:divBdr>
        </w:div>
      </w:divsChild>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3740544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2024-05-10T11:26:00Z</dcterms:created>
  <dcterms:modified xsi:type="dcterms:W3CDTF">2024-05-10T11:26:00Z</dcterms:modified>
</cp:coreProperties>
</file>