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704227C7" w14:textId="77777777" w:rsidTr="008707D0">
        <w:trPr>
          <w:trHeight w:val="238"/>
        </w:trPr>
        <w:tc>
          <w:tcPr>
            <w:tcW w:w="9083" w:type="dxa"/>
            <w:tcBorders>
              <w:top w:val="nil"/>
              <w:left w:val="nil"/>
              <w:bottom w:val="nil"/>
              <w:right w:val="nil"/>
            </w:tcBorders>
            <w:shd w:val="clear" w:color="000000" w:fill="FFFFFF"/>
            <w:noWrap/>
            <w:vAlign w:val="bottom"/>
            <w:hideMark/>
          </w:tcPr>
          <w:p w14:paraId="2D56A69A" w14:textId="77777777" w:rsidR="009C23DB" w:rsidRPr="00A71A10" w:rsidRDefault="009C23DB" w:rsidP="009C23DB">
            <w:pPr>
              <w:spacing w:after="0" w:line="240" w:lineRule="auto"/>
              <w:rPr>
                <w:rFonts w:eastAsia="Times New Roman"/>
                <w:color w:val="000000"/>
                <w:lang w:eastAsia="de-DE"/>
              </w:rPr>
            </w:pPr>
          </w:p>
        </w:tc>
      </w:tr>
      <w:tr w:rsidR="009C23DB" w:rsidRPr="00A71A10" w14:paraId="45676F19" w14:textId="77777777" w:rsidTr="008707D0">
        <w:trPr>
          <w:trHeight w:val="238"/>
        </w:trPr>
        <w:tc>
          <w:tcPr>
            <w:tcW w:w="8747" w:type="dxa"/>
            <w:tcBorders>
              <w:top w:val="nil"/>
              <w:left w:val="nil"/>
              <w:bottom w:val="nil"/>
              <w:right w:val="nil"/>
            </w:tcBorders>
            <w:shd w:val="clear" w:color="000000" w:fill="FFFFFF"/>
            <w:noWrap/>
            <w:vAlign w:val="bottom"/>
            <w:hideMark/>
          </w:tcPr>
          <w:p w14:paraId="34FCE239" w14:textId="77777777" w:rsidR="009C23DB" w:rsidRDefault="009C23DB" w:rsidP="009C23DB">
            <w:pPr>
              <w:rPr>
                <w:b/>
                <w:i/>
              </w:rPr>
            </w:pPr>
            <w:r>
              <w:rPr>
                <w:b/>
                <w:i/>
              </w:rPr>
              <w:t>PZN:</w:t>
            </w:r>
            <w:r>
              <w:rPr>
                <w:b/>
                <w:i/>
              </w:rPr>
              <w:br/>
            </w:r>
            <w:r w:rsidR="008879BD" w:rsidRPr="008879BD">
              <w:rPr>
                <w:b/>
                <w:bCs/>
              </w:rPr>
              <w:t>10346886</w:t>
            </w:r>
          </w:p>
          <w:p w14:paraId="647F71F5" w14:textId="77777777" w:rsidR="009C23DB" w:rsidRDefault="009C23DB" w:rsidP="009C23DB">
            <w:pPr>
              <w:rPr>
                <w:b/>
                <w:i/>
              </w:rPr>
            </w:pPr>
            <w:proofErr w:type="spellStart"/>
            <w:r>
              <w:rPr>
                <w:b/>
                <w:i/>
              </w:rPr>
              <w:t>USP’s</w:t>
            </w:r>
            <w:proofErr w:type="spellEnd"/>
            <w:r>
              <w:rPr>
                <w:b/>
                <w:i/>
              </w:rPr>
              <w:t>:</w:t>
            </w:r>
          </w:p>
          <w:p w14:paraId="0843A843" w14:textId="5042AF45" w:rsidR="008879BD" w:rsidRPr="008879BD" w:rsidRDefault="00D93548" w:rsidP="008879BD">
            <w:pPr>
              <w:pStyle w:val="KeinLeerraum"/>
              <w:rPr>
                <w:b/>
                <w:bCs/>
              </w:rPr>
            </w:pPr>
            <w:r w:rsidRPr="00D93548">
              <w:rPr>
                <w:b/>
                <w:bCs/>
              </w:rPr>
              <w:t xml:space="preserve">- </w:t>
            </w:r>
            <w:proofErr w:type="spellStart"/>
            <w:r w:rsidR="008879BD" w:rsidRPr="008879BD">
              <w:rPr>
                <w:b/>
                <w:bCs/>
              </w:rPr>
              <w:t>quickPEP</w:t>
            </w:r>
            <w:proofErr w:type="spellEnd"/>
            <w:r w:rsidR="008879BD" w:rsidRPr="008879BD">
              <w:rPr>
                <w:b/>
                <w:bCs/>
              </w:rPr>
              <w:t xml:space="preserve"> </w:t>
            </w:r>
            <w:proofErr w:type="spellStart"/>
            <w:r w:rsidR="008879BD" w:rsidRPr="008879BD">
              <w:rPr>
                <w:b/>
                <w:bCs/>
              </w:rPr>
              <w:t>Guarana</w:t>
            </w:r>
            <w:proofErr w:type="spellEnd"/>
            <w:r w:rsidR="008879BD" w:rsidRPr="008879BD">
              <w:rPr>
                <w:b/>
                <w:bCs/>
              </w:rPr>
              <w:t> versorgt Sie mit Energie in nur 30 Minuten!</w:t>
            </w:r>
            <w:r w:rsidR="008879BD" w:rsidRPr="008879BD">
              <w:rPr>
                <w:b/>
                <w:bCs/>
              </w:rPr>
              <w:br/>
              <w:t xml:space="preserve">Die </w:t>
            </w:r>
            <w:proofErr w:type="spellStart"/>
            <w:r w:rsidR="008879BD" w:rsidRPr="008879BD">
              <w:rPr>
                <w:b/>
                <w:bCs/>
              </w:rPr>
              <w:t>Guarana</w:t>
            </w:r>
            <w:proofErr w:type="spellEnd"/>
            <w:r w:rsidR="008879BD" w:rsidRPr="008879BD">
              <w:rPr>
                <w:b/>
                <w:bCs/>
              </w:rPr>
              <w:t xml:space="preserve"> Samen werden bereits seit Jahrhunderten von Indianern im Gebiet des Amazonas für Medizin sowie </w:t>
            </w:r>
            <w:r w:rsidR="008B32E5">
              <w:rPr>
                <w:b/>
                <w:bCs/>
              </w:rPr>
              <w:t xml:space="preserve">zur </w:t>
            </w:r>
            <w:r w:rsidR="008879BD" w:rsidRPr="008879BD">
              <w:rPr>
                <w:b/>
                <w:bCs/>
              </w:rPr>
              <w:t xml:space="preserve">Körperpflege </w:t>
            </w:r>
            <w:r w:rsidR="008B32E5">
              <w:rPr>
                <w:b/>
                <w:bCs/>
              </w:rPr>
              <w:t>verwendet</w:t>
            </w:r>
            <w:r w:rsidR="008879BD" w:rsidRPr="008879BD">
              <w:rPr>
                <w:b/>
                <w:bCs/>
              </w:rPr>
              <w:t>.</w:t>
            </w:r>
          </w:p>
          <w:p w14:paraId="269AC72B" w14:textId="77777777" w:rsidR="009C23DB" w:rsidRPr="00D93548" w:rsidRDefault="009C23DB" w:rsidP="007F13C5">
            <w:pPr>
              <w:pStyle w:val="KeinLeerraum"/>
              <w:rPr>
                <w:b/>
                <w:bCs/>
              </w:rPr>
            </w:pPr>
          </w:p>
          <w:p w14:paraId="1AD77246" w14:textId="178E4678" w:rsidR="008879BD" w:rsidRPr="008879BD" w:rsidRDefault="009C23DB" w:rsidP="008879BD">
            <w:r>
              <w:rPr>
                <w:b/>
              </w:rPr>
              <w:t>&lt;h2&gt;</w:t>
            </w:r>
            <w:r w:rsidR="008879BD">
              <w:rPr>
                <w:b/>
              </w:rPr>
              <w:t xml:space="preserve"> </w:t>
            </w:r>
            <w:proofErr w:type="spellStart"/>
            <w:r w:rsidR="008879BD" w:rsidRPr="008879BD">
              <w:rPr>
                <w:b/>
                <w:bCs/>
              </w:rPr>
              <w:t>quickPEP</w:t>
            </w:r>
            <w:proofErr w:type="spellEnd"/>
            <w:r w:rsidR="008879BD">
              <w:rPr>
                <w:b/>
                <w:bCs/>
              </w:rPr>
              <w:t xml:space="preserve"> </w:t>
            </w:r>
            <w:proofErr w:type="spellStart"/>
            <w:r w:rsidR="008879BD" w:rsidRPr="008879BD">
              <w:rPr>
                <w:b/>
                <w:bCs/>
              </w:rPr>
              <w:t>Guarana</w:t>
            </w:r>
            <w:proofErr w:type="spellEnd"/>
            <w:r w:rsidR="008879BD" w:rsidRPr="008879BD">
              <w:rPr>
                <w:b/>
                <w:bCs/>
              </w:rPr>
              <w:t xml:space="preserve"> </w:t>
            </w:r>
            <w:r w:rsidR="00D93548">
              <w:rPr>
                <w:b/>
                <w:bCs/>
              </w:rPr>
              <w:t xml:space="preserve">von </w:t>
            </w:r>
            <w:proofErr w:type="spellStart"/>
            <w:r w:rsidR="00D93548">
              <w:rPr>
                <w:b/>
                <w:bCs/>
              </w:rPr>
              <w:t>quickPEP</w:t>
            </w:r>
            <w:proofErr w:type="spellEnd"/>
            <w:r w:rsidR="00D93548">
              <w:rPr>
                <w:b/>
                <w:bCs/>
              </w:rPr>
              <w:t xml:space="preserve"> </w:t>
            </w:r>
            <w:r>
              <w:rPr>
                <w:b/>
              </w:rPr>
              <w:t>&lt;/h2&gt;</w:t>
            </w:r>
            <w:r>
              <w:rPr>
                <w:b/>
              </w:rPr>
              <w:br/>
            </w:r>
            <w:r w:rsidR="008B32E5">
              <w:t>Die Indianer</w:t>
            </w:r>
            <w:r w:rsidR="008879BD" w:rsidRPr="008879BD">
              <w:t xml:space="preserve"> bezeichnen </w:t>
            </w:r>
            <w:proofErr w:type="spellStart"/>
            <w:r w:rsidR="008879BD" w:rsidRPr="008879BD">
              <w:t>Guarana</w:t>
            </w:r>
            <w:proofErr w:type="spellEnd"/>
            <w:r w:rsidR="008879BD" w:rsidRPr="008879BD">
              <w:t xml:space="preserve"> auch </w:t>
            </w:r>
            <w:r w:rsidR="008B32E5">
              <w:t>als</w:t>
            </w:r>
            <w:r w:rsidR="008879BD" w:rsidRPr="008879BD">
              <w:t xml:space="preserve"> „</w:t>
            </w:r>
            <w:proofErr w:type="spellStart"/>
            <w:r w:rsidR="008879BD" w:rsidRPr="008879BD">
              <w:t>wara</w:t>
            </w:r>
            <w:proofErr w:type="spellEnd"/>
            <w:r w:rsidR="008879BD" w:rsidRPr="008879BD">
              <w:t xml:space="preserve">“, was übersetzt „Frucht der Jugend“ bedeutet. Vor allem während mehrtägiger Jagdausflüge </w:t>
            </w:r>
            <w:r w:rsidR="008B32E5">
              <w:t>spielte</w:t>
            </w:r>
            <w:r w:rsidR="008879BD" w:rsidRPr="008879BD">
              <w:t xml:space="preserve"> </w:t>
            </w:r>
            <w:proofErr w:type="spellStart"/>
            <w:r w:rsidR="008879BD" w:rsidRPr="008879BD">
              <w:t>Guarana</w:t>
            </w:r>
            <w:proofErr w:type="spellEnd"/>
            <w:r w:rsidR="008879BD" w:rsidRPr="008879BD">
              <w:t xml:space="preserve"> als Energiespender eine wichtige Rolle. Heute wird </w:t>
            </w:r>
            <w:proofErr w:type="spellStart"/>
            <w:r w:rsidR="008879BD" w:rsidRPr="008879BD">
              <w:t>Guarana</w:t>
            </w:r>
            <w:proofErr w:type="spellEnd"/>
            <w:r w:rsidR="008879BD" w:rsidRPr="008879BD">
              <w:t xml:space="preserve"> vor allem zur Steigerung der Konzentration und Leistungsfähigkeit, wie z.</w:t>
            </w:r>
            <w:r w:rsidR="008B32E5">
              <w:t xml:space="preserve"> </w:t>
            </w:r>
            <w:r w:rsidR="008879BD" w:rsidRPr="008879BD">
              <w:t xml:space="preserve">B. </w:t>
            </w:r>
            <w:r w:rsidR="008B32E5">
              <w:t>in</w:t>
            </w:r>
            <w:r w:rsidR="008879BD" w:rsidRPr="008879BD">
              <w:t xml:space="preserve"> Prüfungs</w:t>
            </w:r>
            <w:r w:rsidR="008B32E5">
              <w:t>phasen</w:t>
            </w:r>
            <w:r w:rsidR="008879BD" w:rsidRPr="008879BD">
              <w:t>, bei langen Autofahrte</w:t>
            </w:r>
            <w:r w:rsidR="008B32E5">
              <w:t>n oder während langer Meeting</w:t>
            </w:r>
            <w:r w:rsidR="00BC7DC1">
              <w:t>s</w:t>
            </w:r>
            <w:r w:rsidR="008B32E5">
              <w:t xml:space="preserve"> und Vorträge</w:t>
            </w:r>
            <w:r w:rsidR="008879BD" w:rsidRPr="008879BD">
              <w:t xml:space="preserve"> verwendet. Insbesondere für Menschen, die Kaffee-Koffein nicht vertragen, ist </w:t>
            </w:r>
            <w:proofErr w:type="spellStart"/>
            <w:r w:rsidR="008879BD" w:rsidRPr="008879BD">
              <w:t>Guarana</w:t>
            </w:r>
            <w:proofErr w:type="spellEnd"/>
            <w:r w:rsidR="008879BD" w:rsidRPr="008879BD">
              <w:t xml:space="preserve"> eine </w:t>
            </w:r>
            <w:r w:rsidR="008B32E5">
              <w:t xml:space="preserve">sehr </w:t>
            </w:r>
            <w:r w:rsidR="008879BD" w:rsidRPr="008879BD">
              <w:t>gute Alternative. Die belebende Wirkung setzt in der Regel nach ca. 30 Minuten ein und hält (weitaus länger als bei Kaffee-Koffein) über mehrere Stunden an.</w:t>
            </w:r>
          </w:p>
          <w:p w14:paraId="56479D01" w14:textId="77777777" w:rsidR="00D93548" w:rsidRPr="00D93548" w:rsidRDefault="009C23DB" w:rsidP="00D93548">
            <w:pPr>
              <w:rPr>
                <w:b/>
              </w:rPr>
            </w:pPr>
            <w:r>
              <w:rPr>
                <w:b/>
              </w:rPr>
              <w:t>&lt;h3&gt;</w:t>
            </w:r>
            <w:r w:rsidR="00D93548">
              <w:rPr>
                <w:b/>
              </w:rPr>
              <w:t xml:space="preserve"> </w:t>
            </w:r>
            <w:proofErr w:type="spellStart"/>
            <w:r w:rsidR="00D93548" w:rsidRPr="00D93548">
              <w:rPr>
                <w:b/>
                <w:bCs/>
              </w:rPr>
              <w:t>quickPEP</w:t>
            </w:r>
            <w:proofErr w:type="spellEnd"/>
            <w:r w:rsidR="00D93548" w:rsidRPr="00D93548">
              <w:rPr>
                <w:b/>
                <w:bCs/>
              </w:rPr>
              <w:t xml:space="preserve"> – So bunt wie Dein Leben</w:t>
            </w:r>
            <w:r w:rsidRPr="009C23DB">
              <w:rPr>
                <w:b/>
              </w:rPr>
              <w:t xml:space="preserve"> </w:t>
            </w:r>
            <w:r>
              <w:rPr>
                <w:b/>
              </w:rPr>
              <w:t>&lt;/h3&gt;</w:t>
            </w:r>
            <w:r w:rsidR="00D93548">
              <w:rPr>
                <w:b/>
              </w:rPr>
              <w:br/>
            </w:r>
            <w:r w:rsidR="00D93548" w:rsidRPr="00D93548">
              <w:t xml:space="preserve">Aktiv, bunt, erfolgreich und mitten im Leben… So einfach lässt sich die Zielgruppe von </w:t>
            </w:r>
            <w:proofErr w:type="spellStart"/>
            <w:r w:rsidR="00D93548" w:rsidRPr="00D93548">
              <w:t>quickPEP</w:t>
            </w:r>
            <w:proofErr w:type="spellEnd"/>
            <w:r w:rsidR="00D93548">
              <w:t xml:space="preserve"> </w:t>
            </w:r>
            <w:r w:rsidR="00D93548" w:rsidRPr="00D93548">
              <w:t xml:space="preserve">beschreiben. Unsere hochwertigen, in Deutschland produzierten Nahrungsergänzungsmittel liefern jungen und jung gebliebenen Menschen jeden Alters wichtige Grundlagen für ein aktives und unbeschwertes Leben. So helfen die </w:t>
            </w:r>
            <w:proofErr w:type="spellStart"/>
            <w:r w:rsidR="00D93548" w:rsidRPr="00D93548">
              <w:t>quickPEP</w:t>
            </w:r>
            <w:proofErr w:type="spellEnd"/>
            <w:r w:rsidR="00D93548" w:rsidRPr="00D93548">
              <w:t>-Produkte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proofErr w:type="spellStart"/>
            <w:r w:rsidR="00D93548" w:rsidRPr="00D93548">
              <w:t>quickPEP</w:t>
            </w:r>
            <w:proofErr w:type="spellEnd"/>
            <w:r w:rsidR="00D93548" w:rsidRPr="00D93548">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145F0456" w14:textId="77777777" w:rsidR="00D93548" w:rsidRPr="00D93548" w:rsidRDefault="009C23DB" w:rsidP="00D93548">
            <w:pPr>
              <w:rPr>
                <w:b/>
              </w:rPr>
            </w:pPr>
            <w:r>
              <w:rPr>
                <w:b/>
              </w:rPr>
              <w:t>&lt;h4&gt;</w:t>
            </w:r>
            <w:r w:rsidRPr="009C23DB">
              <w:t xml:space="preserve"> </w:t>
            </w:r>
            <w:r w:rsidRPr="009C23DB">
              <w:rPr>
                <w:b/>
              </w:rPr>
              <w:t xml:space="preserve">Hinweis </w:t>
            </w:r>
            <w:r>
              <w:rPr>
                <w:b/>
              </w:rPr>
              <w:t>&lt;/h4&gt;</w:t>
            </w:r>
            <w:r w:rsidR="00D93548">
              <w:rPr>
                <w:b/>
              </w:rPr>
              <w:br/>
            </w:r>
            <w:r w:rsidR="00D93548" w:rsidRPr="00D93548">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14:paraId="1C3609F9" w14:textId="77777777" w:rsidR="00D93548" w:rsidRPr="00D93548" w:rsidRDefault="00440F23" w:rsidP="00D93548">
            <w:pPr>
              <w:rPr>
                <w:b/>
              </w:rPr>
            </w:pPr>
            <w:r>
              <w:rPr>
                <w:b/>
              </w:rPr>
              <w:t>&lt;h5&gt;</w:t>
            </w:r>
            <w:r w:rsidRPr="009C23DB">
              <w:t xml:space="preserve"> </w:t>
            </w:r>
            <w:r w:rsidRPr="00440F23">
              <w:rPr>
                <w:b/>
              </w:rPr>
              <w:t>Netto-Füllmenge</w:t>
            </w:r>
            <w:r>
              <w:rPr>
                <w:b/>
              </w:rPr>
              <w:t xml:space="preserve"> &lt;/h5&gt;</w:t>
            </w:r>
            <w:r w:rsidR="00D93548">
              <w:rPr>
                <w:b/>
              </w:rPr>
              <w:br/>
            </w:r>
            <w:r w:rsidR="00D93548" w:rsidRPr="00D93548">
              <w:rPr>
                <w:bCs/>
              </w:rPr>
              <w:t>100 Kapseln = 60 g</w:t>
            </w:r>
          </w:p>
          <w:p w14:paraId="602947CF" w14:textId="77777777" w:rsidR="008879BD" w:rsidRPr="008879BD" w:rsidRDefault="00440F23" w:rsidP="008879BD">
            <w:pPr>
              <w:rPr>
                <w:bCs/>
              </w:rPr>
            </w:pPr>
            <w:r>
              <w:rPr>
                <w:b/>
              </w:rPr>
              <w:t>&lt;h6&gt;</w:t>
            </w:r>
            <w:r w:rsidRPr="009C23DB">
              <w:t xml:space="preserve"> </w:t>
            </w:r>
            <w:r>
              <w:rPr>
                <w:b/>
              </w:rPr>
              <w:t>Zutaten &lt;/h6&gt;</w:t>
            </w:r>
            <w:r w:rsidR="00D93548">
              <w:rPr>
                <w:b/>
              </w:rPr>
              <w:br/>
            </w:r>
            <w:proofErr w:type="spellStart"/>
            <w:r w:rsidR="008879BD" w:rsidRPr="008879BD">
              <w:rPr>
                <w:bCs/>
              </w:rPr>
              <w:t>Guaranasamenpulver</w:t>
            </w:r>
            <w:proofErr w:type="spellEnd"/>
            <w:r w:rsidR="008879BD" w:rsidRPr="008879BD">
              <w:rPr>
                <w:bCs/>
              </w:rPr>
              <w:t>, Gelatine (Kapselhülle), Farbstoff Titandioxid.</w:t>
            </w:r>
          </w:p>
          <w:p w14:paraId="2AB4AC70" w14:textId="77777777" w:rsidR="00D93548" w:rsidRPr="00D93548" w:rsidRDefault="00440F23" w:rsidP="00D93548">
            <w:pPr>
              <w:rPr>
                <w:b/>
              </w:rPr>
            </w:pPr>
            <w:r>
              <w:rPr>
                <w:b/>
              </w:rPr>
              <w:t>&lt;h7&gt;</w:t>
            </w:r>
            <w:r w:rsidRPr="009C23DB">
              <w:t xml:space="preserve"> </w:t>
            </w:r>
            <w:r w:rsidRPr="00440F23">
              <w:rPr>
                <w:b/>
              </w:rPr>
              <w:t>Verzehrempfehlung</w:t>
            </w:r>
            <w:r>
              <w:rPr>
                <w:b/>
              </w:rPr>
              <w:t xml:space="preserve"> &lt;/h7&gt;</w:t>
            </w:r>
            <w:r w:rsidR="00D93548">
              <w:rPr>
                <w:b/>
              </w:rPr>
              <w:br/>
            </w:r>
            <w:r w:rsidR="008879BD" w:rsidRPr="008879BD">
              <w:t>Je nach Bedarf über den Tag verteilt 3 Kapseln mit etwas Flüssigkeit einnehmen.</w:t>
            </w:r>
          </w:p>
          <w:p w14:paraId="70480F2A" w14:textId="77777777" w:rsidR="00EE16E5" w:rsidRDefault="00D93548" w:rsidP="009C23DB">
            <w:pPr>
              <w:pStyle w:val="KeinLeerraum"/>
            </w:pPr>
            <w:r>
              <w:rPr>
                <w:b/>
              </w:rPr>
              <w:t>&lt;h8&gt;</w:t>
            </w:r>
            <w:r w:rsidRPr="009C23DB">
              <w:t xml:space="preserve"> </w:t>
            </w:r>
            <w:r w:rsidR="008879BD">
              <w:rPr>
                <w:b/>
              </w:rPr>
              <w:t>1</w:t>
            </w:r>
            <w:r>
              <w:rPr>
                <w:b/>
              </w:rPr>
              <w:t xml:space="preserve"> Kapseln enth</w:t>
            </w:r>
            <w:r w:rsidR="008879BD">
              <w:rPr>
                <w:b/>
              </w:rPr>
              <w:t>ält</w:t>
            </w:r>
            <w:r>
              <w:rPr>
                <w:b/>
              </w:rPr>
              <w:t xml:space="preserve"> &lt;/h8&gt;</w:t>
            </w:r>
          </w:p>
          <w:p w14:paraId="177AAD3B" w14:textId="77777777" w:rsidR="008879BD" w:rsidRPr="008879BD" w:rsidRDefault="008879BD" w:rsidP="008879BD">
            <w:pPr>
              <w:pStyle w:val="KeinLeerraum"/>
            </w:pPr>
            <w:r w:rsidRPr="008879BD">
              <w:t xml:space="preserve">500 mg </w:t>
            </w:r>
            <w:proofErr w:type="spellStart"/>
            <w:r w:rsidRPr="008879BD">
              <w:t>Guaranasamenpulver</w:t>
            </w:r>
            <w:proofErr w:type="spellEnd"/>
            <w:r w:rsidRPr="008879BD">
              <w:t>.</w:t>
            </w:r>
          </w:p>
          <w:p w14:paraId="5854645C" w14:textId="77777777" w:rsidR="00EE16E5" w:rsidRDefault="008879BD" w:rsidP="008879BD">
            <w:pPr>
              <w:pStyle w:val="KeinLeerraum"/>
            </w:pPr>
            <w:r w:rsidRPr="008879BD">
              <w:t xml:space="preserve"> </w:t>
            </w:r>
          </w:p>
          <w:p w14:paraId="389AF28B" w14:textId="77777777" w:rsidR="008879BD" w:rsidRPr="008879BD" w:rsidRDefault="008879BD" w:rsidP="008879BD">
            <w:pPr>
              <w:pStyle w:val="KeinLeerraum"/>
            </w:pPr>
            <w:r>
              <w:rPr>
                <w:b/>
              </w:rPr>
              <w:t>&lt;h9&gt;</w:t>
            </w:r>
            <w:r w:rsidRPr="009C23DB">
              <w:t xml:space="preserve"> </w:t>
            </w:r>
            <w:r w:rsidRPr="008879BD">
              <w:rPr>
                <w:b/>
                <w:bCs/>
              </w:rPr>
              <w:t>Tagesverzehrmenge (3 Kapseln) enthält</w:t>
            </w:r>
            <w:r>
              <w:rPr>
                <w:b/>
              </w:rPr>
              <w:t xml:space="preserve"> &lt;/h9&gt;</w:t>
            </w:r>
            <w:r>
              <w:rPr>
                <w:b/>
              </w:rPr>
              <w:br/>
            </w:r>
            <w:proofErr w:type="spellStart"/>
            <w:r w:rsidRPr="008879BD">
              <w:t>Guaranasamenpulver</w:t>
            </w:r>
            <w:proofErr w:type="spellEnd"/>
            <w:r w:rsidRPr="008879BD">
              <w:t xml:space="preserve"> 1500 mg (**).</w:t>
            </w:r>
          </w:p>
          <w:p w14:paraId="2B577F29" w14:textId="77777777" w:rsidR="008879BD" w:rsidRPr="008879BD" w:rsidRDefault="008879BD" w:rsidP="008879BD">
            <w:pPr>
              <w:pStyle w:val="KeinLeerraum"/>
            </w:pPr>
            <w:r w:rsidRPr="008879BD">
              <w:t>** keine Vorgabe gemäß Nährwertkennzeichnungsverordnung (NKV)</w:t>
            </w:r>
          </w:p>
          <w:p w14:paraId="56B6185E" w14:textId="77777777" w:rsidR="00D93548" w:rsidRDefault="00D93548" w:rsidP="009C23DB">
            <w:pPr>
              <w:pStyle w:val="KeinLeerraum"/>
              <w:rPr>
                <w:b/>
              </w:rPr>
            </w:pPr>
          </w:p>
          <w:p w14:paraId="22D1AB23" w14:textId="77777777" w:rsidR="00EE16E5" w:rsidRDefault="00EE16E5" w:rsidP="009C23DB">
            <w:pPr>
              <w:pStyle w:val="KeinLeerraum"/>
              <w:rPr>
                <w:b/>
              </w:rPr>
            </w:pPr>
            <w:r w:rsidRPr="00170EEA">
              <w:rPr>
                <w:b/>
              </w:rPr>
              <w:lastRenderedPageBreak/>
              <w:t>&lt;h</w:t>
            </w:r>
            <w:r w:rsidR="008879BD">
              <w:rPr>
                <w:b/>
              </w:rPr>
              <w:t>10</w:t>
            </w:r>
            <w:r w:rsidRPr="00170EEA">
              <w:rPr>
                <w:b/>
              </w:rPr>
              <w:t>&gt; Nährwerte &lt;/h</w:t>
            </w:r>
            <w:r w:rsidR="008879BD">
              <w:rPr>
                <w:b/>
              </w:rPr>
              <w:t>10</w:t>
            </w:r>
            <w:r w:rsidRPr="00170EEA">
              <w:rPr>
                <w:b/>
              </w:rPr>
              <w:t>&gt;</w:t>
            </w:r>
          </w:p>
          <w:p w14:paraId="609F2126" w14:textId="77777777"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880"/>
            </w:tblGrid>
            <w:tr w:rsidR="00D93548" w:rsidRPr="00D93548" w14:paraId="349894BF" w14:textId="77777777"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3C79AED" w14:textId="77777777" w:rsidR="00D93548" w:rsidRPr="00D93548" w:rsidRDefault="00D93548" w:rsidP="00BC7DC1">
                  <w:pPr>
                    <w:pStyle w:val="KeinLeerraum"/>
                    <w:framePr w:hSpace="141" w:wrap="around" w:vAnchor="text" w:hAnchor="margin" w:y="-767"/>
                    <w:rPr>
                      <w:b/>
                      <w:bCs/>
                    </w:rPr>
                  </w:pPr>
                  <w:r w:rsidRPr="00D93548">
                    <w:rPr>
                      <w:b/>
                      <w:bCs/>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B8F540F" w14:textId="77777777" w:rsidR="00D93548" w:rsidRPr="00D93548" w:rsidRDefault="00D93548" w:rsidP="00BC7DC1">
                  <w:pPr>
                    <w:pStyle w:val="KeinLeerraum"/>
                    <w:framePr w:hSpace="141" w:wrap="around" w:vAnchor="text" w:hAnchor="margin" w:y="-767"/>
                    <w:rPr>
                      <w:b/>
                      <w:bCs/>
                    </w:rPr>
                  </w:pPr>
                  <w:r w:rsidRPr="00D93548">
                    <w:rPr>
                      <w:b/>
                      <w:bCs/>
                    </w:rPr>
                    <w:t>pro 100 g</w:t>
                  </w:r>
                </w:p>
              </w:tc>
            </w:tr>
            <w:tr w:rsidR="00D93548" w:rsidRPr="00D93548" w14:paraId="3C0C66E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8F404C" w14:textId="77777777" w:rsidR="00D93548" w:rsidRPr="00D93548" w:rsidRDefault="00D93548" w:rsidP="00BC7DC1">
                  <w:pPr>
                    <w:pStyle w:val="KeinLeerraum"/>
                    <w:framePr w:hSpace="141" w:wrap="around" w:vAnchor="text" w:hAnchor="margin" w:y="-767"/>
                  </w:pPr>
                  <w:r w:rsidRPr="00D93548">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A28670" w14:textId="333DF270" w:rsidR="00D93548" w:rsidRPr="00D93548" w:rsidRDefault="008B32E5" w:rsidP="00BC7DC1">
                  <w:pPr>
                    <w:pStyle w:val="KeinLeerraum"/>
                    <w:framePr w:hSpace="141" w:wrap="around" w:vAnchor="text" w:hAnchor="margin" w:y="-767"/>
                  </w:pPr>
                  <w:r w:rsidRPr="008B32E5">
                    <w:t>378</w:t>
                  </w:r>
                  <w:r w:rsidR="00D93548" w:rsidRPr="00D93548">
                    <w:t xml:space="preserve"> Kcal /</w:t>
                  </w:r>
                  <w:r w:rsidR="00B167D7">
                    <w:t xml:space="preserve"> </w:t>
                  </w:r>
                  <w:r w:rsidRPr="008B32E5">
                    <w:t>1605</w:t>
                  </w:r>
                  <w:r w:rsidR="00D93548" w:rsidRPr="00D93548">
                    <w:t xml:space="preserve"> kJ</w:t>
                  </w:r>
                </w:p>
              </w:tc>
            </w:tr>
            <w:tr w:rsidR="00D93548" w:rsidRPr="00D93548" w14:paraId="0B47C6A6"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D59632" w14:textId="77777777" w:rsidR="00D93548" w:rsidRPr="00D93548" w:rsidRDefault="00D93548" w:rsidP="00BC7DC1">
                  <w:pPr>
                    <w:pStyle w:val="KeinLeerraum"/>
                    <w:framePr w:hSpace="141" w:wrap="around" w:vAnchor="text" w:hAnchor="margin" w:y="-767"/>
                  </w:pPr>
                  <w:r w:rsidRPr="00D93548">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EFDEEC" w14:textId="2137C55C" w:rsidR="00D93548" w:rsidRPr="00D93548" w:rsidRDefault="008B32E5" w:rsidP="00BC7DC1">
                  <w:pPr>
                    <w:pStyle w:val="KeinLeerraum"/>
                    <w:framePr w:hSpace="141" w:wrap="around" w:vAnchor="text" w:hAnchor="margin" w:y="-767"/>
                  </w:pPr>
                  <w:r w:rsidRPr="008B32E5">
                    <w:t>34,0</w:t>
                  </w:r>
                  <w:r>
                    <w:t xml:space="preserve"> </w:t>
                  </w:r>
                  <w:r w:rsidR="00D93548" w:rsidRPr="00D93548">
                    <w:t>g</w:t>
                  </w:r>
                </w:p>
              </w:tc>
            </w:tr>
            <w:tr w:rsidR="00D93548" w:rsidRPr="00D93548" w14:paraId="46A0896D"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9C89A6" w14:textId="77777777" w:rsidR="00D93548" w:rsidRPr="00D93548" w:rsidRDefault="00D93548" w:rsidP="00BC7DC1">
                  <w:pPr>
                    <w:pStyle w:val="KeinLeerraum"/>
                    <w:framePr w:hSpace="141" w:wrap="around" w:vAnchor="text" w:hAnchor="margin" w:y="-767"/>
                  </w:pPr>
                  <w:r w:rsidRPr="00D93548">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5979C0" w14:textId="6DDE45AF" w:rsidR="00D93548" w:rsidRPr="00D93548" w:rsidRDefault="008B32E5" w:rsidP="00BC7DC1">
                  <w:pPr>
                    <w:pStyle w:val="KeinLeerraum"/>
                    <w:framePr w:hSpace="141" w:wrap="around" w:vAnchor="text" w:hAnchor="margin" w:y="-767"/>
                  </w:pPr>
                  <w:r w:rsidRPr="008B32E5">
                    <w:t>59,5</w:t>
                  </w:r>
                  <w:r w:rsidR="00D93548" w:rsidRPr="00D93548">
                    <w:t xml:space="preserve"> g</w:t>
                  </w:r>
                </w:p>
              </w:tc>
            </w:tr>
            <w:tr w:rsidR="00D93548" w:rsidRPr="00D93548" w14:paraId="4C706C56"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C4E9CD" w14:textId="77777777" w:rsidR="00D93548" w:rsidRPr="00D93548" w:rsidRDefault="00D93548" w:rsidP="00BC7DC1">
                  <w:pPr>
                    <w:pStyle w:val="KeinLeerraum"/>
                    <w:framePr w:hSpace="141" w:wrap="around" w:vAnchor="text" w:hAnchor="margin" w:y="-767"/>
                  </w:pPr>
                  <w:r w:rsidRPr="00D93548">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4A10B8" w14:textId="322C8558" w:rsidR="00D93548" w:rsidRPr="00D93548" w:rsidRDefault="008B32E5" w:rsidP="00BC7DC1">
                  <w:pPr>
                    <w:pStyle w:val="KeinLeerraum"/>
                    <w:framePr w:hSpace="141" w:wrap="around" w:vAnchor="text" w:hAnchor="margin" w:y="-767"/>
                  </w:pPr>
                  <w:r w:rsidRPr="008B32E5">
                    <w:t>2,6</w:t>
                  </w:r>
                  <w:r w:rsidR="00D93548" w:rsidRPr="00D93548">
                    <w:t xml:space="preserve"> g</w:t>
                  </w:r>
                </w:p>
              </w:tc>
            </w:tr>
            <w:tr w:rsidR="00D93548" w:rsidRPr="00D93548" w14:paraId="5BE1CDD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F90513" w14:textId="77777777" w:rsidR="00D93548" w:rsidRPr="00D93548" w:rsidRDefault="00D93548" w:rsidP="00BC7DC1">
                  <w:pPr>
                    <w:pStyle w:val="KeinLeerraum"/>
                    <w:framePr w:hSpace="141" w:wrap="around" w:vAnchor="text" w:hAnchor="margin" w:y="-767"/>
                  </w:pPr>
                  <w:r w:rsidRPr="00D93548">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44579B" w14:textId="77777777" w:rsidR="00D93548" w:rsidRPr="00D93548" w:rsidRDefault="00D93548" w:rsidP="00BC7DC1">
                  <w:pPr>
                    <w:pStyle w:val="KeinLeerraum"/>
                    <w:framePr w:hSpace="141" w:wrap="around" w:vAnchor="text" w:hAnchor="margin" w:y="-767"/>
                  </w:pPr>
                  <w:r w:rsidRPr="00D93548">
                    <w:t>&lt;0,1 g</w:t>
                  </w:r>
                </w:p>
              </w:tc>
            </w:tr>
            <w:tr w:rsidR="00D93548" w:rsidRPr="00D93548" w14:paraId="5EF5CA7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A3A175" w14:textId="77777777" w:rsidR="00D93548" w:rsidRPr="00D93548" w:rsidRDefault="00D93548" w:rsidP="00BC7DC1">
                  <w:pPr>
                    <w:pStyle w:val="KeinLeerraum"/>
                    <w:framePr w:hSpace="141" w:wrap="around" w:vAnchor="text" w:hAnchor="margin" w:y="-767"/>
                  </w:pPr>
                  <w:r w:rsidRPr="00D93548">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75B6E2" w14:textId="77777777" w:rsidR="00D93548" w:rsidRPr="00D93548" w:rsidRDefault="00D93548" w:rsidP="00BC7DC1">
                  <w:pPr>
                    <w:pStyle w:val="KeinLeerraum"/>
                    <w:framePr w:hSpace="141" w:wrap="around" w:vAnchor="text" w:hAnchor="margin" w:y="-767"/>
                  </w:pPr>
                  <w:r w:rsidRPr="00D93548">
                    <w:t>&lt;0,1 g</w:t>
                  </w:r>
                </w:p>
              </w:tc>
            </w:tr>
            <w:tr w:rsidR="00D93548" w:rsidRPr="00D93548" w14:paraId="085FB071"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658F84" w14:textId="77777777" w:rsidR="00D93548" w:rsidRPr="00D93548" w:rsidRDefault="00D93548" w:rsidP="00BC7DC1">
                  <w:pPr>
                    <w:pStyle w:val="KeinLeerraum"/>
                    <w:framePr w:hSpace="141" w:wrap="around" w:vAnchor="text" w:hAnchor="margin" w:y="-767"/>
                  </w:pPr>
                  <w:r w:rsidRPr="00D93548">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3F6703" w14:textId="77777777" w:rsidR="00D93548" w:rsidRPr="00D93548" w:rsidRDefault="00D93548" w:rsidP="00BC7DC1">
                  <w:pPr>
                    <w:pStyle w:val="KeinLeerraum"/>
                    <w:framePr w:hSpace="141" w:wrap="around" w:vAnchor="text" w:hAnchor="margin" w:y="-767"/>
                  </w:pPr>
                  <w:r w:rsidRPr="00D93548">
                    <w:t>&lt;0,1 g</w:t>
                  </w:r>
                </w:p>
              </w:tc>
            </w:tr>
            <w:tr w:rsidR="00D93548" w:rsidRPr="00D93548" w14:paraId="3F186EF9"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008410" w14:textId="77777777" w:rsidR="00D93548" w:rsidRPr="00D93548" w:rsidRDefault="00D93548" w:rsidP="00BC7DC1">
                  <w:pPr>
                    <w:pStyle w:val="KeinLeerraum"/>
                    <w:framePr w:hSpace="141" w:wrap="around" w:vAnchor="text" w:hAnchor="margin" w:y="-767"/>
                  </w:pPr>
                  <w:r w:rsidRPr="00D93548">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D74FAC" w14:textId="77777777" w:rsidR="00D93548" w:rsidRPr="00D93548" w:rsidRDefault="00D93548" w:rsidP="00BC7DC1">
                  <w:pPr>
                    <w:pStyle w:val="KeinLeerraum"/>
                    <w:framePr w:hSpace="141" w:wrap="around" w:vAnchor="text" w:hAnchor="margin" w:y="-767"/>
                  </w:pPr>
                  <w:r w:rsidRPr="00D93548">
                    <w:t>&lt;0,1 g</w:t>
                  </w:r>
                </w:p>
              </w:tc>
            </w:tr>
            <w:tr w:rsidR="00D93548" w:rsidRPr="00D93548" w14:paraId="65284F0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66191B" w14:textId="77777777" w:rsidR="00D93548" w:rsidRPr="00D93548" w:rsidRDefault="00D93548" w:rsidP="00BC7DC1">
                  <w:pPr>
                    <w:pStyle w:val="KeinLeerraum"/>
                    <w:framePr w:hSpace="141" w:wrap="around" w:vAnchor="text" w:hAnchor="margin" w:y="-767"/>
                  </w:pPr>
                  <w:r w:rsidRPr="00D93548">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DDE1B3" w14:textId="1DA62FEE" w:rsidR="00D93548" w:rsidRPr="00D93548" w:rsidRDefault="008B32E5" w:rsidP="00BC7DC1">
                  <w:pPr>
                    <w:pStyle w:val="KeinLeerraum"/>
                    <w:framePr w:hSpace="141" w:wrap="around" w:vAnchor="text" w:hAnchor="margin" w:y="-767"/>
                  </w:pPr>
                  <w:r w:rsidRPr="008B32E5">
                    <w:t>83</w:t>
                  </w:r>
                  <w:r w:rsidR="00D93548" w:rsidRPr="00D93548">
                    <w:t xml:space="preserve"> mg / kg</w:t>
                  </w:r>
                </w:p>
              </w:tc>
            </w:tr>
            <w:tr w:rsidR="00D93548" w:rsidRPr="00D93548" w14:paraId="6FEE9458"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6D299E" w14:textId="77777777" w:rsidR="00D93548" w:rsidRPr="00D93548" w:rsidRDefault="00D93548" w:rsidP="00BC7DC1">
                  <w:pPr>
                    <w:pStyle w:val="KeinLeerraum"/>
                    <w:framePr w:hSpace="141" w:wrap="around" w:vAnchor="text" w:hAnchor="margin" w:y="-767"/>
                  </w:pPr>
                  <w:r w:rsidRPr="00D93548">
                    <w:t>entspricht 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E27D52" w14:textId="333CF32C" w:rsidR="00D93548" w:rsidRPr="00D93548" w:rsidRDefault="00D93548" w:rsidP="00BC7DC1">
                  <w:pPr>
                    <w:pStyle w:val="KeinLeerraum"/>
                    <w:framePr w:hSpace="141" w:wrap="around" w:vAnchor="text" w:hAnchor="margin" w:y="-767"/>
                  </w:pPr>
                  <w:r w:rsidRPr="00D93548">
                    <w:t>0,0</w:t>
                  </w:r>
                  <w:r w:rsidR="008B32E5">
                    <w:t>2</w:t>
                  </w:r>
                  <w:r w:rsidRPr="00D93548">
                    <w:t xml:space="preserve"> %</w:t>
                  </w:r>
                </w:p>
              </w:tc>
            </w:tr>
          </w:tbl>
          <w:p w14:paraId="2EBDE0D7" w14:textId="77777777" w:rsidR="00EE16E5" w:rsidRPr="009C23DB" w:rsidRDefault="00EE16E5" w:rsidP="009C23DB">
            <w:pPr>
              <w:pStyle w:val="KeinLeerraum"/>
            </w:pPr>
          </w:p>
        </w:tc>
      </w:tr>
    </w:tbl>
    <w:p w14:paraId="2C1DE780" w14:textId="77777777" w:rsidR="006678D0" w:rsidRDefault="006678D0" w:rsidP="000B663A">
      <w:pPr>
        <w:pStyle w:val="KeinLeerraum"/>
      </w:pPr>
    </w:p>
    <w:p w14:paraId="1246F60A" w14:textId="77777777" w:rsidR="006678D0" w:rsidRDefault="006678D0" w:rsidP="000B663A">
      <w:pPr>
        <w:pStyle w:val="KeinLeerraum"/>
      </w:pPr>
    </w:p>
    <w:p w14:paraId="47599D9F" w14:textId="77777777" w:rsidR="006678D0" w:rsidRDefault="006678D0" w:rsidP="000B663A">
      <w:pPr>
        <w:pStyle w:val="KeinLeerraum"/>
      </w:pPr>
    </w:p>
    <w:p w14:paraId="5400BB3F" w14:textId="77777777" w:rsidR="006678D0" w:rsidRDefault="006678D0" w:rsidP="000B663A">
      <w:pPr>
        <w:pStyle w:val="KeinLeerraum"/>
      </w:pPr>
    </w:p>
    <w:p w14:paraId="3B1C3B99" w14:textId="77777777" w:rsidR="006678D0" w:rsidRDefault="006678D0" w:rsidP="000B663A">
      <w:pPr>
        <w:pStyle w:val="KeinLeerraum"/>
      </w:pPr>
    </w:p>
    <w:p w14:paraId="45274302" w14:textId="77777777" w:rsidR="006678D0" w:rsidRDefault="006678D0" w:rsidP="000B663A">
      <w:pPr>
        <w:pStyle w:val="KeinLeerraum"/>
      </w:pPr>
    </w:p>
    <w:p w14:paraId="0E42892F" w14:textId="77777777" w:rsidR="006678D0" w:rsidRDefault="006678D0" w:rsidP="000B663A">
      <w:pPr>
        <w:pStyle w:val="KeinLeerraum"/>
      </w:pPr>
    </w:p>
    <w:p w14:paraId="2995814E" w14:textId="77777777" w:rsidR="006678D0" w:rsidRDefault="006678D0" w:rsidP="000B663A">
      <w:pPr>
        <w:pStyle w:val="KeinLeerraum"/>
      </w:pPr>
    </w:p>
    <w:p w14:paraId="678E4DC6" w14:textId="77777777" w:rsidR="006678D0" w:rsidRDefault="006678D0" w:rsidP="000B663A">
      <w:pPr>
        <w:pStyle w:val="KeinLeerraum"/>
      </w:pPr>
    </w:p>
    <w:p w14:paraId="594A86DC" w14:textId="77777777" w:rsidR="006678D0" w:rsidRDefault="006678D0" w:rsidP="000B663A">
      <w:pPr>
        <w:pStyle w:val="KeinLeerraum"/>
      </w:pPr>
    </w:p>
    <w:p w14:paraId="1B248F46" w14:textId="77777777" w:rsidR="006678D0" w:rsidRDefault="006678D0" w:rsidP="000B663A">
      <w:pPr>
        <w:pStyle w:val="KeinLeerraum"/>
      </w:pPr>
    </w:p>
    <w:p w14:paraId="649932BD" w14:textId="77777777" w:rsidR="006678D0" w:rsidRDefault="006678D0" w:rsidP="000B663A">
      <w:pPr>
        <w:pStyle w:val="KeinLeerraum"/>
      </w:pPr>
    </w:p>
    <w:p w14:paraId="643C7358"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8879BD"/>
    <w:rsid w:val="008B32E5"/>
    <w:rsid w:val="0091728B"/>
    <w:rsid w:val="009335FF"/>
    <w:rsid w:val="009A24DE"/>
    <w:rsid w:val="009C23DB"/>
    <w:rsid w:val="00A85D46"/>
    <w:rsid w:val="00B167D7"/>
    <w:rsid w:val="00BC7DC1"/>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374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5670606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0986589">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745116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0580733">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409199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326382">
      <w:bodyDiv w:val="1"/>
      <w:marLeft w:val="0"/>
      <w:marRight w:val="0"/>
      <w:marTop w:val="0"/>
      <w:marBottom w:val="0"/>
      <w:divBdr>
        <w:top w:val="none" w:sz="0" w:space="0" w:color="auto"/>
        <w:left w:val="none" w:sz="0" w:space="0" w:color="auto"/>
        <w:bottom w:val="none" w:sz="0" w:space="0" w:color="auto"/>
        <w:right w:val="none" w:sz="0" w:space="0" w:color="auto"/>
      </w:divBdr>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255584">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1148851">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5721985">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3684553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456132">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847062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130014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541532">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2021-03-15T16:01:00Z</dcterms:created>
  <dcterms:modified xsi:type="dcterms:W3CDTF">2021-03-15T16:03:00Z</dcterms:modified>
</cp:coreProperties>
</file>