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23ADEF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085894" w14:textId="77777777" w:rsidR="009C23DB" w:rsidRPr="00A71A10" w:rsidRDefault="009C23DB" w:rsidP="009C23DB">
            <w:pPr>
              <w:spacing w:after="0" w:line="240" w:lineRule="auto"/>
              <w:rPr>
                <w:rFonts w:eastAsia="Times New Roman"/>
                <w:color w:val="000000"/>
                <w:lang w:eastAsia="de-DE"/>
              </w:rPr>
            </w:pPr>
          </w:p>
        </w:tc>
      </w:tr>
      <w:tr w:rsidR="009C23DB" w:rsidRPr="00A71A10" w14:paraId="0F27382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787675D" w14:textId="77777777" w:rsidR="009C23DB" w:rsidRPr="00710D69" w:rsidRDefault="009C23DB" w:rsidP="009C23DB">
            <w:pPr>
              <w:rPr>
                <w:b/>
                <w:bCs/>
              </w:rPr>
            </w:pPr>
            <w:r>
              <w:rPr>
                <w:b/>
                <w:i/>
              </w:rPr>
              <w:t>PZN:</w:t>
            </w:r>
            <w:r>
              <w:rPr>
                <w:b/>
                <w:i/>
              </w:rPr>
              <w:br/>
            </w:r>
            <w:r w:rsidR="00C66736">
              <w:rPr>
                <w:b/>
                <w:bCs/>
              </w:rPr>
              <w:t>005 834 73</w:t>
            </w:r>
          </w:p>
          <w:p w14:paraId="5095543E" w14:textId="77777777" w:rsidR="009C23DB" w:rsidRDefault="009C23DB" w:rsidP="009C23DB">
            <w:pPr>
              <w:rPr>
                <w:b/>
                <w:i/>
              </w:rPr>
            </w:pPr>
            <w:proofErr w:type="spellStart"/>
            <w:r>
              <w:rPr>
                <w:b/>
                <w:i/>
              </w:rPr>
              <w:t>USP’s</w:t>
            </w:r>
            <w:proofErr w:type="spellEnd"/>
            <w:r>
              <w:rPr>
                <w:b/>
                <w:i/>
              </w:rPr>
              <w:t>:</w:t>
            </w:r>
          </w:p>
          <w:p w14:paraId="0BCDB93A" w14:textId="77777777" w:rsidR="009C23DB" w:rsidRDefault="00710D69" w:rsidP="00C66736">
            <w:pPr>
              <w:pStyle w:val="KeinLeerraum"/>
              <w:rPr>
                <w:b/>
              </w:rPr>
            </w:pPr>
            <w:r w:rsidRPr="00710D69">
              <w:rPr>
                <w:b/>
              </w:rPr>
              <w:t xml:space="preserve">- </w:t>
            </w:r>
            <w:r w:rsidR="00C66736" w:rsidRPr="00C66736">
              <w:rPr>
                <w:b/>
              </w:rPr>
              <w:t>Der Granatapfel ist eine hervorragende Quelle von Vitamin C, B6 und K, sowie den Mineralien Eisen und Kupfer.</w:t>
            </w:r>
          </w:p>
          <w:p w14:paraId="6E478C5B" w14:textId="77777777" w:rsidR="00710D69" w:rsidRPr="00710D69" w:rsidRDefault="00710D69" w:rsidP="00710D69">
            <w:pPr>
              <w:pStyle w:val="KeinLeerraum"/>
              <w:rPr>
                <w:b/>
              </w:rPr>
            </w:pPr>
          </w:p>
          <w:p w14:paraId="49E0784B" w14:textId="77777777" w:rsidR="00710D69" w:rsidRDefault="009C23DB" w:rsidP="00C66736">
            <w:pPr>
              <w:spacing w:line="240" w:lineRule="auto"/>
            </w:pPr>
            <w:r>
              <w:rPr>
                <w:b/>
              </w:rPr>
              <w:t>&lt;h2&gt;</w:t>
            </w:r>
            <w:r w:rsidR="00896F23">
              <w:rPr>
                <w:b/>
              </w:rPr>
              <w:t xml:space="preserve"> </w:t>
            </w:r>
            <w:r w:rsidR="00C66736">
              <w:rPr>
                <w:b/>
              </w:rPr>
              <w:t>Granatapfel</w:t>
            </w:r>
            <w:r w:rsidR="00710D69">
              <w:rPr>
                <w:b/>
              </w:rPr>
              <w:t xml:space="preserve"> Kapseln </w:t>
            </w:r>
            <w:r>
              <w:rPr>
                <w:b/>
              </w:rPr>
              <w:t xml:space="preserve">von </w:t>
            </w:r>
            <w:proofErr w:type="spellStart"/>
            <w:r>
              <w:rPr>
                <w:b/>
              </w:rPr>
              <w:t>Allpharm</w:t>
            </w:r>
            <w:proofErr w:type="spellEnd"/>
            <w:r>
              <w:rPr>
                <w:b/>
              </w:rPr>
              <w:t xml:space="preserve"> Premium &lt;/h2&gt;</w:t>
            </w:r>
            <w:r>
              <w:rPr>
                <w:b/>
              </w:rPr>
              <w:br/>
            </w:r>
            <w:r w:rsidR="00C66736" w:rsidRPr="00C66736">
              <w:t>Die Früchte des Granatapfels enthalten große Mengen sekundärer Pflanzenstoffe, wie Polyphenole (</w:t>
            </w:r>
            <w:proofErr w:type="spellStart"/>
            <w:r w:rsidR="00C66736" w:rsidRPr="00C66736">
              <w:t>Flavonoide</w:t>
            </w:r>
            <w:proofErr w:type="spellEnd"/>
            <w:r w:rsidR="00C66736" w:rsidRPr="00C66736">
              <w:t xml:space="preserve">, </w:t>
            </w:r>
            <w:proofErr w:type="spellStart"/>
            <w:r w:rsidR="00C66736" w:rsidRPr="00C66736">
              <w:t>Tanine</w:t>
            </w:r>
            <w:proofErr w:type="spellEnd"/>
            <w:r w:rsidR="00C66736" w:rsidRPr="00C66736">
              <w:t xml:space="preserve">). Von besonderer Bedeutung ist das Polyphenol </w:t>
            </w:r>
            <w:proofErr w:type="spellStart"/>
            <w:r w:rsidR="00C66736" w:rsidRPr="00C66736">
              <w:t>Ellagsäure</w:t>
            </w:r>
            <w:proofErr w:type="spellEnd"/>
            <w:r w:rsidR="00C66736" w:rsidRPr="00C66736">
              <w:t xml:space="preserve">, welches </w:t>
            </w:r>
            <w:proofErr w:type="spellStart"/>
            <w:r w:rsidR="00C66736" w:rsidRPr="00C66736">
              <w:t>antioxidative</w:t>
            </w:r>
            <w:proofErr w:type="spellEnd"/>
            <w:r w:rsidR="00C66736" w:rsidRPr="00C66736">
              <w:t xml:space="preserve"> Eigenschaften besitzt.</w:t>
            </w:r>
          </w:p>
          <w:p w14:paraId="4373AB30" w14:textId="77777777" w:rsidR="009C23DB" w:rsidRPr="00710D69" w:rsidRDefault="009C23DB" w:rsidP="00710D69">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477B3764"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D08C0D5" w14:textId="77777777" w:rsidR="009C23DB" w:rsidRDefault="009C23DB" w:rsidP="009C23DB">
            <w:pPr>
              <w:pStyle w:val="KeinLeerraum"/>
            </w:pPr>
          </w:p>
          <w:p w14:paraId="33DA8C7D"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624C5A78" w14:textId="77777777" w:rsidR="009C23DB" w:rsidRDefault="004B3D1C" w:rsidP="009C23DB">
            <w:pPr>
              <w:pStyle w:val="KeinLeerraum"/>
            </w:pPr>
            <w:r>
              <w:rPr>
                <w:rFonts w:eastAsia="Times New Roman"/>
                <w:color w:val="000000"/>
                <w:lang w:eastAsia="de-DE"/>
              </w:rPr>
              <w:t>&lt;li&gt;</w:t>
            </w:r>
            <w:r w:rsidR="00710D69">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26379D3D" w14:textId="77777777" w:rsidR="00C66736" w:rsidRDefault="00C66736" w:rsidP="00C66736">
            <w:pPr>
              <w:pStyle w:val="KeinLeerraum"/>
            </w:pPr>
            <w:r>
              <w:rPr>
                <w:rFonts w:eastAsia="Times New Roman"/>
                <w:color w:val="000000"/>
                <w:lang w:eastAsia="de-DE"/>
              </w:rPr>
              <w:t xml:space="preserve">&lt;li&gt; </w:t>
            </w:r>
            <w:r>
              <w:t>Für Vegetarier und Veganer</w:t>
            </w:r>
          </w:p>
          <w:p w14:paraId="3E97F95D"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7463435" w14:textId="77777777" w:rsidR="00710D69" w:rsidRPr="00710D69" w:rsidRDefault="00710D69" w:rsidP="00710D69">
            <w:pPr>
              <w:pStyle w:val="KeinLeerraum"/>
            </w:pPr>
            <w:r w:rsidRPr="00710D69">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0B4DC3C7" w14:textId="77777777" w:rsidR="00710D69" w:rsidRDefault="00710D69" w:rsidP="00710D69">
            <w:pPr>
              <w:pStyle w:val="KeinLeerraum"/>
            </w:pPr>
          </w:p>
          <w:p w14:paraId="415C59B2" w14:textId="77777777" w:rsidR="00710D69" w:rsidRPr="00710D69" w:rsidRDefault="00710D69" w:rsidP="00710D69">
            <w:pPr>
              <w:pStyle w:val="KeinLeerraum"/>
            </w:pPr>
            <w:r w:rsidRPr="00710D69">
              <w:t>Kühl, trocken und gut verschlossen lagern.</w:t>
            </w:r>
          </w:p>
          <w:p w14:paraId="0EE9E88B" w14:textId="77777777" w:rsidR="00440F23" w:rsidRDefault="00710D69" w:rsidP="00710D69">
            <w:pPr>
              <w:pStyle w:val="KeinLeerraum"/>
            </w:pPr>
            <w:r w:rsidRPr="00710D69">
              <w:t xml:space="preserve"> </w:t>
            </w:r>
          </w:p>
          <w:p w14:paraId="3E8ADF0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709B1B22" w14:textId="77777777" w:rsidR="00710D69" w:rsidRPr="00710D69" w:rsidRDefault="00C66736" w:rsidP="00710D69">
            <w:r>
              <w:t>10</w:t>
            </w:r>
            <w:r w:rsidR="00710D69" w:rsidRPr="00710D69">
              <w:t xml:space="preserve">0 Kapseln = </w:t>
            </w:r>
            <w:r>
              <w:t>50,0</w:t>
            </w:r>
            <w:r w:rsidR="00710D69" w:rsidRPr="00710D69">
              <w:t xml:space="preserve"> g</w:t>
            </w:r>
          </w:p>
          <w:p w14:paraId="096CD068" w14:textId="77777777" w:rsidR="00440F23" w:rsidRDefault="00440F23" w:rsidP="00440F23">
            <w:pPr>
              <w:rPr>
                <w:b/>
              </w:rPr>
            </w:pPr>
            <w:r>
              <w:rPr>
                <w:b/>
              </w:rPr>
              <w:t>&lt;h6&gt;</w:t>
            </w:r>
            <w:r w:rsidRPr="009C23DB">
              <w:t xml:space="preserve"> </w:t>
            </w:r>
            <w:r>
              <w:rPr>
                <w:b/>
              </w:rPr>
              <w:t>Zutaten &lt;/h6&gt;</w:t>
            </w:r>
          </w:p>
          <w:p w14:paraId="2E83CC5F" w14:textId="4CF0A704" w:rsidR="00710D69" w:rsidRPr="00710D69" w:rsidRDefault="00C66736" w:rsidP="00C66736">
            <w:pPr>
              <w:spacing w:line="240" w:lineRule="auto"/>
            </w:pPr>
            <w:r w:rsidRPr="007C31F3">
              <w:t xml:space="preserve">Granatapfel Konzentrat, Granatapfel Pulver, </w:t>
            </w:r>
            <w:proofErr w:type="spellStart"/>
            <w:r w:rsidRPr="007C31F3">
              <w:t>Hydroxypropylmethylcellulose</w:t>
            </w:r>
            <w:proofErr w:type="spellEnd"/>
            <w:r w:rsidRPr="007C31F3">
              <w:t xml:space="preserve"> (vegane Kapselhülle), </w:t>
            </w:r>
            <w:proofErr w:type="spellStart"/>
            <w:r w:rsidRPr="007C31F3">
              <w:t>Maltodextrin</w:t>
            </w:r>
            <w:proofErr w:type="spellEnd"/>
            <w:r w:rsidRPr="007C31F3">
              <w:t>, Trennmittel Magnesiumsalze von Speisefettsäuren</w:t>
            </w:r>
            <w:r w:rsidR="004630A3" w:rsidRPr="007C31F3">
              <w:t>.</w:t>
            </w:r>
          </w:p>
          <w:p w14:paraId="114420E5" w14:textId="77777777" w:rsidR="00440F23" w:rsidRDefault="00710D69" w:rsidP="00710D69">
            <w:pPr>
              <w:rPr>
                <w:b/>
              </w:rPr>
            </w:pPr>
            <w:r w:rsidRPr="00710D69">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14:paraId="7DAEB67F" w14:textId="77777777" w:rsidR="00710D69" w:rsidRPr="00710D69" w:rsidRDefault="00710D69" w:rsidP="00710D69">
            <w:r w:rsidRPr="00710D69">
              <w:t xml:space="preserve">Täglich 2 </w:t>
            </w:r>
            <w:r w:rsidR="00C66736">
              <w:t xml:space="preserve">x 1 </w:t>
            </w:r>
            <w:r w:rsidRPr="00710D69">
              <w:t>Kapsel mit etwas Flüssigkeit einnehmen.</w:t>
            </w:r>
          </w:p>
          <w:p w14:paraId="329C2704" w14:textId="77777777" w:rsidR="00710D69" w:rsidRDefault="00710D69" w:rsidP="00710D69">
            <w:pPr>
              <w:rPr>
                <w:b/>
              </w:rPr>
            </w:pPr>
            <w:r w:rsidRPr="00710D69">
              <w:rPr>
                <w:b/>
              </w:rPr>
              <w:t xml:space="preserve"> </w:t>
            </w:r>
            <w:r w:rsidR="00440F23">
              <w:rPr>
                <w:b/>
              </w:rPr>
              <w:t>&lt;h8&gt;</w:t>
            </w:r>
            <w:r w:rsidR="00440F23" w:rsidRPr="009C23DB">
              <w:t xml:space="preserve"> </w:t>
            </w:r>
            <w:r w:rsidR="00440F23">
              <w:rPr>
                <w:b/>
              </w:rPr>
              <w:t>1 Kapsel enthält &lt;/h8&gt;</w:t>
            </w:r>
          </w:p>
          <w:p w14:paraId="2B91881D" w14:textId="40505365" w:rsidR="00C66736" w:rsidRPr="00C66736" w:rsidRDefault="00C66736" w:rsidP="00C66736">
            <w:r w:rsidRPr="00C66736">
              <w:t xml:space="preserve">300 mg Granatapfel-Konzentrat mit 40 % </w:t>
            </w:r>
            <w:proofErr w:type="spellStart"/>
            <w:r w:rsidRPr="007C31F3">
              <w:t>Ellagsäure</w:t>
            </w:r>
            <w:proofErr w:type="spellEnd"/>
            <w:r w:rsidR="004630A3" w:rsidRPr="007C31F3">
              <w:t xml:space="preserve"> (entspricht 120mg)</w:t>
            </w:r>
            <w:r w:rsidRPr="007C31F3">
              <w:t>,</w:t>
            </w:r>
            <w:r w:rsidRPr="00C66736">
              <w:t xml:space="preserve"> 100 mg Granatapfelpulver.</w:t>
            </w:r>
          </w:p>
          <w:p w14:paraId="091F9B34" w14:textId="77777777" w:rsidR="00440F23" w:rsidRPr="00710D69" w:rsidRDefault="00440F23" w:rsidP="00440F23">
            <w:r>
              <w:rPr>
                <w:b/>
              </w:rPr>
              <w:t>&lt;h9&gt;</w:t>
            </w:r>
            <w:r w:rsidRPr="009C23DB">
              <w:t xml:space="preserve"> </w:t>
            </w:r>
            <w:r w:rsidR="00C66736">
              <w:rPr>
                <w:b/>
              </w:rPr>
              <w:t>Referenz</w:t>
            </w:r>
            <w:r w:rsidRPr="00440F23">
              <w:rPr>
                <w:b/>
              </w:rPr>
              <w:t>menge (</w:t>
            </w:r>
            <w:r w:rsidR="00710D69">
              <w:rPr>
                <w:b/>
              </w:rPr>
              <w:t>2</w:t>
            </w:r>
            <w:r w:rsidRPr="00440F23">
              <w:rPr>
                <w:b/>
              </w:rPr>
              <w:t xml:space="preserve"> Kapseln) enthält</w:t>
            </w:r>
            <w:r>
              <w:rPr>
                <w:b/>
              </w:rPr>
              <w:t xml:space="preserve"> &lt;/h9&gt;</w:t>
            </w:r>
          </w:p>
          <w:p w14:paraId="1C91C520" w14:textId="77777777" w:rsidR="00C66736" w:rsidRPr="00C66736" w:rsidRDefault="00C66736" w:rsidP="00C66736">
            <w:pPr>
              <w:spacing w:line="240" w:lineRule="auto"/>
            </w:pPr>
            <w:r w:rsidRPr="00C66736">
              <w:t xml:space="preserve">Granatapfel-Konzentrat 600 </w:t>
            </w:r>
            <w:proofErr w:type="gramStart"/>
            <w:r w:rsidRPr="00C66736">
              <w:t>mg(</w:t>
            </w:r>
            <w:proofErr w:type="gramEnd"/>
            <w:r w:rsidRPr="00C66736">
              <w:t xml:space="preserve">**) mit </w:t>
            </w:r>
            <w:proofErr w:type="spellStart"/>
            <w:r w:rsidRPr="00C66736">
              <w:t>Ellagsäure</w:t>
            </w:r>
            <w:proofErr w:type="spellEnd"/>
            <w:r w:rsidRPr="00C66736">
              <w:t xml:space="preserve"> 240 mg(**), Granatapfelpulver 200mg(**).</w:t>
            </w:r>
          </w:p>
          <w:p w14:paraId="1F442F0C" w14:textId="77777777" w:rsidR="00C66736" w:rsidRPr="00C66736" w:rsidRDefault="00C66736" w:rsidP="00C66736">
            <w:pPr>
              <w:spacing w:line="240" w:lineRule="auto"/>
            </w:pPr>
            <w:r w:rsidRPr="00C66736">
              <w:t xml:space="preserve">**kein empfohlener Tagesbedarf gemäß </w:t>
            </w:r>
            <w:proofErr w:type="gramStart"/>
            <w:r w:rsidRPr="00C66736">
              <w:t>Lebensmittelinformationsverordnung(</w:t>
            </w:r>
            <w:proofErr w:type="gramEnd"/>
            <w:r w:rsidRPr="00C66736">
              <w:t>LMIV).</w:t>
            </w:r>
          </w:p>
          <w:p w14:paraId="15CDB1B5" w14:textId="77777777" w:rsidR="009C23DB" w:rsidRPr="009C23DB" w:rsidRDefault="009C23DB" w:rsidP="002953B8">
            <w:pPr>
              <w:spacing w:line="240" w:lineRule="auto"/>
            </w:pPr>
          </w:p>
        </w:tc>
      </w:tr>
      <w:tr w:rsidR="009C23DB" w:rsidRPr="00A71A10" w14:paraId="3B1B5D5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EA13FD9" w14:textId="77777777" w:rsidR="009C23DB" w:rsidRPr="00A71A10" w:rsidRDefault="009C23DB" w:rsidP="009C23DB">
            <w:pPr>
              <w:spacing w:after="0" w:line="240" w:lineRule="auto"/>
              <w:rPr>
                <w:rFonts w:eastAsia="Times New Roman"/>
                <w:b/>
                <w:color w:val="000000"/>
                <w:lang w:eastAsia="de-DE"/>
              </w:rPr>
            </w:pPr>
          </w:p>
        </w:tc>
      </w:tr>
    </w:tbl>
    <w:p w14:paraId="23D7E570" w14:textId="77777777" w:rsidR="0018611A" w:rsidRPr="001E3E53" w:rsidRDefault="0018611A" w:rsidP="002953B8">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953B8"/>
    <w:rsid w:val="003F3C85"/>
    <w:rsid w:val="00440F23"/>
    <w:rsid w:val="004630A3"/>
    <w:rsid w:val="004B3D1C"/>
    <w:rsid w:val="00523133"/>
    <w:rsid w:val="006110EB"/>
    <w:rsid w:val="006678D0"/>
    <w:rsid w:val="006A6742"/>
    <w:rsid w:val="006C40C3"/>
    <w:rsid w:val="00710D69"/>
    <w:rsid w:val="00734A4C"/>
    <w:rsid w:val="007C31F3"/>
    <w:rsid w:val="00896F23"/>
    <w:rsid w:val="009335FF"/>
    <w:rsid w:val="009A24DE"/>
    <w:rsid w:val="009C23DB"/>
    <w:rsid w:val="00A85D46"/>
    <w:rsid w:val="00C2795A"/>
    <w:rsid w:val="00C54B46"/>
    <w:rsid w:val="00C6673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7EC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3262400">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1238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50077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71443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918753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00897392">
      <w:bodyDiv w:val="1"/>
      <w:marLeft w:val="0"/>
      <w:marRight w:val="0"/>
      <w:marTop w:val="0"/>
      <w:marBottom w:val="0"/>
      <w:divBdr>
        <w:top w:val="none" w:sz="0" w:space="0" w:color="auto"/>
        <w:left w:val="none" w:sz="0" w:space="0" w:color="auto"/>
        <w:bottom w:val="none" w:sz="0" w:space="0" w:color="auto"/>
        <w:right w:val="none" w:sz="0" w:space="0" w:color="auto"/>
      </w:divBdr>
    </w:div>
    <w:div w:id="53812534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3291622">
      <w:bodyDiv w:val="1"/>
      <w:marLeft w:val="0"/>
      <w:marRight w:val="0"/>
      <w:marTop w:val="0"/>
      <w:marBottom w:val="0"/>
      <w:divBdr>
        <w:top w:val="none" w:sz="0" w:space="0" w:color="auto"/>
        <w:left w:val="none" w:sz="0" w:space="0" w:color="auto"/>
        <w:bottom w:val="none" w:sz="0" w:space="0" w:color="auto"/>
        <w:right w:val="none" w:sz="0" w:space="0" w:color="auto"/>
      </w:divBdr>
    </w:div>
    <w:div w:id="69981753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8840709">
      <w:bodyDiv w:val="1"/>
      <w:marLeft w:val="0"/>
      <w:marRight w:val="0"/>
      <w:marTop w:val="0"/>
      <w:marBottom w:val="0"/>
      <w:divBdr>
        <w:top w:val="none" w:sz="0" w:space="0" w:color="auto"/>
        <w:left w:val="none" w:sz="0" w:space="0" w:color="auto"/>
        <w:bottom w:val="none" w:sz="0" w:space="0" w:color="auto"/>
        <w:right w:val="none" w:sz="0" w:space="0" w:color="auto"/>
      </w:divBdr>
      <w:divsChild>
        <w:div w:id="73823477">
          <w:marLeft w:val="0"/>
          <w:marRight w:val="0"/>
          <w:marTop w:val="0"/>
          <w:marBottom w:val="0"/>
          <w:divBdr>
            <w:top w:val="none" w:sz="0" w:space="0" w:color="auto"/>
            <w:left w:val="none" w:sz="0" w:space="0" w:color="auto"/>
            <w:bottom w:val="none" w:sz="0" w:space="0" w:color="auto"/>
            <w:right w:val="none" w:sz="0" w:space="0" w:color="auto"/>
          </w:divBdr>
          <w:divsChild>
            <w:div w:id="680820672">
              <w:marLeft w:val="0"/>
              <w:marRight w:val="0"/>
              <w:marTop w:val="0"/>
              <w:marBottom w:val="0"/>
              <w:divBdr>
                <w:top w:val="none" w:sz="0" w:space="0" w:color="auto"/>
                <w:left w:val="none" w:sz="0" w:space="0" w:color="auto"/>
                <w:bottom w:val="none" w:sz="0" w:space="0" w:color="auto"/>
                <w:right w:val="none" w:sz="0" w:space="0" w:color="auto"/>
              </w:divBdr>
            </w:div>
          </w:divsChild>
        </w:div>
        <w:div w:id="1511093694">
          <w:marLeft w:val="0"/>
          <w:marRight w:val="0"/>
          <w:marTop w:val="0"/>
          <w:marBottom w:val="0"/>
          <w:divBdr>
            <w:top w:val="none" w:sz="0" w:space="0" w:color="auto"/>
            <w:left w:val="none" w:sz="0" w:space="0" w:color="auto"/>
            <w:bottom w:val="none" w:sz="0" w:space="0" w:color="auto"/>
            <w:right w:val="none" w:sz="0" w:space="0" w:color="auto"/>
          </w:divBdr>
          <w:divsChild>
            <w:div w:id="38857398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448991">
      <w:bodyDiv w:val="1"/>
      <w:marLeft w:val="0"/>
      <w:marRight w:val="0"/>
      <w:marTop w:val="0"/>
      <w:marBottom w:val="0"/>
      <w:divBdr>
        <w:top w:val="none" w:sz="0" w:space="0" w:color="auto"/>
        <w:left w:val="none" w:sz="0" w:space="0" w:color="auto"/>
        <w:bottom w:val="none" w:sz="0" w:space="0" w:color="auto"/>
        <w:right w:val="none" w:sz="0" w:space="0" w:color="auto"/>
      </w:divBdr>
      <w:divsChild>
        <w:div w:id="1082265155">
          <w:marLeft w:val="0"/>
          <w:marRight w:val="0"/>
          <w:marTop w:val="0"/>
          <w:marBottom w:val="0"/>
          <w:divBdr>
            <w:top w:val="none" w:sz="0" w:space="0" w:color="auto"/>
            <w:left w:val="none" w:sz="0" w:space="0" w:color="auto"/>
            <w:bottom w:val="none" w:sz="0" w:space="0" w:color="auto"/>
            <w:right w:val="none" w:sz="0" w:space="0" w:color="auto"/>
          </w:divBdr>
          <w:divsChild>
            <w:div w:id="1877692119">
              <w:marLeft w:val="0"/>
              <w:marRight w:val="0"/>
              <w:marTop w:val="0"/>
              <w:marBottom w:val="0"/>
              <w:divBdr>
                <w:top w:val="none" w:sz="0" w:space="0" w:color="auto"/>
                <w:left w:val="none" w:sz="0" w:space="0" w:color="auto"/>
                <w:bottom w:val="none" w:sz="0" w:space="0" w:color="auto"/>
                <w:right w:val="none" w:sz="0" w:space="0" w:color="auto"/>
              </w:divBdr>
            </w:div>
          </w:divsChild>
        </w:div>
        <w:div w:id="514346634">
          <w:marLeft w:val="0"/>
          <w:marRight w:val="0"/>
          <w:marTop w:val="0"/>
          <w:marBottom w:val="0"/>
          <w:divBdr>
            <w:top w:val="none" w:sz="0" w:space="0" w:color="auto"/>
            <w:left w:val="none" w:sz="0" w:space="0" w:color="auto"/>
            <w:bottom w:val="none" w:sz="0" w:space="0" w:color="auto"/>
            <w:right w:val="none" w:sz="0" w:space="0" w:color="auto"/>
          </w:divBdr>
          <w:divsChild>
            <w:div w:id="73520038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180810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9159233">
      <w:bodyDiv w:val="1"/>
      <w:marLeft w:val="0"/>
      <w:marRight w:val="0"/>
      <w:marTop w:val="0"/>
      <w:marBottom w:val="0"/>
      <w:divBdr>
        <w:top w:val="none" w:sz="0" w:space="0" w:color="auto"/>
        <w:left w:val="none" w:sz="0" w:space="0" w:color="auto"/>
        <w:bottom w:val="none" w:sz="0" w:space="0" w:color="auto"/>
        <w:right w:val="none" w:sz="0" w:space="0" w:color="auto"/>
      </w:divBdr>
    </w:div>
    <w:div w:id="1020744003">
      <w:bodyDiv w:val="1"/>
      <w:marLeft w:val="0"/>
      <w:marRight w:val="0"/>
      <w:marTop w:val="0"/>
      <w:marBottom w:val="0"/>
      <w:divBdr>
        <w:top w:val="none" w:sz="0" w:space="0" w:color="auto"/>
        <w:left w:val="none" w:sz="0" w:space="0" w:color="auto"/>
        <w:bottom w:val="none" w:sz="0" w:space="0" w:color="auto"/>
        <w:right w:val="none" w:sz="0" w:space="0" w:color="auto"/>
      </w:divBdr>
      <w:divsChild>
        <w:div w:id="1621915607">
          <w:marLeft w:val="0"/>
          <w:marRight w:val="0"/>
          <w:marTop w:val="0"/>
          <w:marBottom w:val="0"/>
          <w:divBdr>
            <w:top w:val="none" w:sz="0" w:space="0" w:color="auto"/>
            <w:left w:val="none" w:sz="0" w:space="0" w:color="auto"/>
            <w:bottom w:val="none" w:sz="0" w:space="0" w:color="auto"/>
            <w:right w:val="none" w:sz="0" w:space="0" w:color="auto"/>
          </w:divBdr>
          <w:divsChild>
            <w:div w:id="1466921728">
              <w:marLeft w:val="0"/>
              <w:marRight w:val="0"/>
              <w:marTop w:val="0"/>
              <w:marBottom w:val="0"/>
              <w:divBdr>
                <w:top w:val="none" w:sz="0" w:space="0" w:color="auto"/>
                <w:left w:val="none" w:sz="0" w:space="0" w:color="auto"/>
                <w:bottom w:val="none" w:sz="0" w:space="0" w:color="auto"/>
                <w:right w:val="none" w:sz="0" w:space="0" w:color="auto"/>
              </w:divBdr>
            </w:div>
          </w:divsChild>
        </w:div>
        <w:div w:id="369384880">
          <w:marLeft w:val="0"/>
          <w:marRight w:val="0"/>
          <w:marTop w:val="0"/>
          <w:marBottom w:val="0"/>
          <w:divBdr>
            <w:top w:val="none" w:sz="0" w:space="0" w:color="auto"/>
            <w:left w:val="none" w:sz="0" w:space="0" w:color="auto"/>
            <w:bottom w:val="none" w:sz="0" w:space="0" w:color="auto"/>
            <w:right w:val="none" w:sz="0" w:space="0" w:color="auto"/>
          </w:divBdr>
          <w:divsChild>
            <w:div w:id="68559249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439719">
      <w:bodyDiv w:val="1"/>
      <w:marLeft w:val="0"/>
      <w:marRight w:val="0"/>
      <w:marTop w:val="0"/>
      <w:marBottom w:val="0"/>
      <w:divBdr>
        <w:top w:val="none" w:sz="0" w:space="0" w:color="auto"/>
        <w:left w:val="none" w:sz="0" w:space="0" w:color="auto"/>
        <w:bottom w:val="none" w:sz="0" w:space="0" w:color="auto"/>
        <w:right w:val="none" w:sz="0" w:space="0" w:color="auto"/>
      </w:divBdr>
    </w:div>
    <w:div w:id="115313367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2330803">
      <w:bodyDiv w:val="1"/>
      <w:marLeft w:val="0"/>
      <w:marRight w:val="0"/>
      <w:marTop w:val="0"/>
      <w:marBottom w:val="0"/>
      <w:divBdr>
        <w:top w:val="none" w:sz="0" w:space="0" w:color="auto"/>
        <w:left w:val="none" w:sz="0" w:space="0" w:color="auto"/>
        <w:bottom w:val="none" w:sz="0" w:space="0" w:color="auto"/>
        <w:right w:val="none" w:sz="0" w:space="0" w:color="auto"/>
      </w:divBdr>
      <w:divsChild>
        <w:div w:id="1537540840">
          <w:marLeft w:val="0"/>
          <w:marRight w:val="0"/>
          <w:marTop w:val="0"/>
          <w:marBottom w:val="0"/>
          <w:divBdr>
            <w:top w:val="none" w:sz="0" w:space="0" w:color="auto"/>
            <w:left w:val="none" w:sz="0" w:space="0" w:color="auto"/>
            <w:bottom w:val="none" w:sz="0" w:space="0" w:color="auto"/>
            <w:right w:val="none" w:sz="0" w:space="0" w:color="auto"/>
          </w:divBdr>
          <w:divsChild>
            <w:div w:id="396826414">
              <w:marLeft w:val="0"/>
              <w:marRight w:val="0"/>
              <w:marTop w:val="0"/>
              <w:marBottom w:val="0"/>
              <w:divBdr>
                <w:top w:val="none" w:sz="0" w:space="0" w:color="auto"/>
                <w:left w:val="none" w:sz="0" w:space="0" w:color="auto"/>
                <w:bottom w:val="none" w:sz="0" w:space="0" w:color="auto"/>
                <w:right w:val="none" w:sz="0" w:space="0" w:color="auto"/>
              </w:divBdr>
            </w:div>
          </w:divsChild>
        </w:div>
        <w:div w:id="1063602163">
          <w:marLeft w:val="0"/>
          <w:marRight w:val="0"/>
          <w:marTop w:val="0"/>
          <w:marBottom w:val="0"/>
          <w:divBdr>
            <w:top w:val="none" w:sz="0" w:space="0" w:color="auto"/>
            <w:left w:val="none" w:sz="0" w:space="0" w:color="auto"/>
            <w:bottom w:val="none" w:sz="0" w:space="0" w:color="auto"/>
            <w:right w:val="none" w:sz="0" w:space="0" w:color="auto"/>
          </w:divBdr>
          <w:divsChild>
            <w:div w:id="369803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279064">
      <w:bodyDiv w:val="1"/>
      <w:marLeft w:val="0"/>
      <w:marRight w:val="0"/>
      <w:marTop w:val="0"/>
      <w:marBottom w:val="0"/>
      <w:divBdr>
        <w:top w:val="none" w:sz="0" w:space="0" w:color="auto"/>
        <w:left w:val="none" w:sz="0" w:space="0" w:color="auto"/>
        <w:bottom w:val="none" w:sz="0" w:space="0" w:color="auto"/>
        <w:right w:val="none" w:sz="0" w:space="0" w:color="auto"/>
      </w:divBdr>
    </w:div>
    <w:div w:id="13491429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098294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048902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6204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87076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080825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035249">
      <w:bodyDiv w:val="1"/>
      <w:marLeft w:val="0"/>
      <w:marRight w:val="0"/>
      <w:marTop w:val="0"/>
      <w:marBottom w:val="0"/>
      <w:divBdr>
        <w:top w:val="none" w:sz="0" w:space="0" w:color="auto"/>
        <w:left w:val="none" w:sz="0" w:space="0" w:color="auto"/>
        <w:bottom w:val="none" w:sz="0" w:space="0" w:color="auto"/>
        <w:right w:val="none" w:sz="0" w:space="0" w:color="auto"/>
      </w:divBdr>
    </w:div>
    <w:div w:id="1772555213">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06782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735098">
      <w:bodyDiv w:val="1"/>
      <w:marLeft w:val="0"/>
      <w:marRight w:val="0"/>
      <w:marTop w:val="0"/>
      <w:marBottom w:val="0"/>
      <w:divBdr>
        <w:top w:val="none" w:sz="0" w:space="0" w:color="auto"/>
        <w:left w:val="none" w:sz="0" w:space="0" w:color="auto"/>
        <w:bottom w:val="none" w:sz="0" w:space="0" w:color="auto"/>
        <w:right w:val="none" w:sz="0" w:space="0" w:color="auto"/>
      </w:divBdr>
    </w:div>
    <w:div w:id="198797090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41839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2018-12-07T14:13:00Z</dcterms:created>
  <dcterms:modified xsi:type="dcterms:W3CDTF">2021-02-15T10:54:00Z</dcterms:modified>
</cp:coreProperties>
</file>